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D0BEB" w14:textId="77777777" w:rsidR="001B548E" w:rsidRDefault="00731FD7">
      <w:pPr>
        <w:rPr>
          <w:sz w:val="28"/>
          <w:szCs w:val="28"/>
        </w:rPr>
      </w:pPr>
      <w:r>
        <w:rPr>
          <w:sz w:val="28"/>
          <w:szCs w:val="28"/>
        </w:rPr>
        <w:t xml:space="preserve">                  Федеральное государственное образовательное бюджетное </w:t>
      </w:r>
    </w:p>
    <w:p w14:paraId="7CFF3093" w14:textId="77777777" w:rsidR="001B548E" w:rsidRDefault="00731FD7">
      <w:pPr>
        <w:jc w:val="center"/>
        <w:rPr>
          <w:sz w:val="28"/>
          <w:szCs w:val="28"/>
        </w:rPr>
      </w:pPr>
      <w:r>
        <w:rPr>
          <w:sz w:val="28"/>
          <w:szCs w:val="28"/>
        </w:rPr>
        <w:t>учреждение высшего образования</w:t>
      </w:r>
    </w:p>
    <w:p w14:paraId="64F7817E" w14:textId="77777777" w:rsidR="001B548E" w:rsidRDefault="00731FD7">
      <w:pPr>
        <w:jc w:val="center"/>
        <w:rPr>
          <w:b/>
          <w:bCs/>
          <w:caps/>
          <w:sz w:val="28"/>
          <w:szCs w:val="28"/>
        </w:rPr>
      </w:pPr>
      <w:r>
        <w:rPr>
          <w:b/>
          <w:bCs/>
          <w:caps/>
          <w:sz w:val="28"/>
          <w:szCs w:val="28"/>
        </w:rPr>
        <w:t>«ФИНАНСОВЫЙ УНИВЕРСИТЕТ ПРИ пРАВИТЕЛЬСТВЕ</w:t>
      </w:r>
    </w:p>
    <w:p w14:paraId="062FB5FD" w14:textId="77777777" w:rsidR="001B548E" w:rsidRDefault="00731FD7">
      <w:pPr>
        <w:jc w:val="center"/>
        <w:rPr>
          <w:b/>
          <w:bCs/>
          <w:caps/>
          <w:sz w:val="28"/>
          <w:szCs w:val="28"/>
        </w:rPr>
      </w:pPr>
      <w:r>
        <w:rPr>
          <w:b/>
          <w:bCs/>
          <w:caps/>
          <w:sz w:val="28"/>
          <w:szCs w:val="28"/>
        </w:rPr>
        <w:t>Российской Федерации»</w:t>
      </w:r>
    </w:p>
    <w:p w14:paraId="6F655E02" w14:textId="77777777" w:rsidR="001B548E" w:rsidRDefault="00731FD7">
      <w:pPr>
        <w:jc w:val="center"/>
        <w:rPr>
          <w:b/>
          <w:bCs/>
          <w:sz w:val="28"/>
          <w:szCs w:val="28"/>
        </w:rPr>
      </w:pPr>
      <w:r>
        <w:rPr>
          <w:b/>
          <w:bCs/>
          <w:sz w:val="28"/>
          <w:szCs w:val="28"/>
        </w:rPr>
        <w:t>(Финансовый университет)</w:t>
      </w:r>
    </w:p>
    <w:p w14:paraId="1ED46E49" w14:textId="77777777" w:rsidR="001B548E" w:rsidRDefault="001B548E">
      <w:pPr>
        <w:jc w:val="center"/>
        <w:rPr>
          <w:sz w:val="28"/>
          <w:szCs w:val="28"/>
        </w:rPr>
      </w:pPr>
    </w:p>
    <w:p w14:paraId="5697AE3A" w14:textId="77777777" w:rsidR="001B548E" w:rsidRDefault="00731FD7">
      <w:pPr>
        <w:jc w:val="center"/>
        <w:rPr>
          <w:b/>
          <w:bCs/>
          <w:sz w:val="28"/>
          <w:szCs w:val="28"/>
        </w:rPr>
      </w:pPr>
      <w:r>
        <w:rPr>
          <w:b/>
          <w:bCs/>
          <w:sz w:val="28"/>
          <w:szCs w:val="28"/>
        </w:rPr>
        <w:t>Департамент правового регулирования экономической деятельности</w:t>
      </w:r>
    </w:p>
    <w:p w14:paraId="1403BA65" w14:textId="77777777" w:rsidR="001B548E" w:rsidRDefault="001B548E">
      <w:pPr>
        <w:jc w:val="center"/>
        <w:rPr>
          <w:b/>
          <w:bCs/>
          <w:sz w:val="28"/>
          <w:szCs w:val="28"/>
        </w:rPr>
      </w:pPr>
    </w:p>
    <w:p w14:paraId="6E126791" w14:textId="77777777" w:rsidR="001B548E" w:rsidRDefault="001B548E">
      <w:pPr>
        <w:jc w:val="center"/>
        <w:rPr>
          <w:b/>
          <w:bCs/>
          <w:sz w:val="28"/>
          <w:szCs w:val="28"/>
        </w:rPr>
      </w:pPr>
    </w:p>
    <w:tbl>
      <w:tblPr>
        <w:tblStyle w:val="TableNormal"/>
        <w:tblW w:w="980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342"/>
        <w:gridCol w:w="4463"/>
      </w:tblGrid>
      <w:tr w:rsidR="001B548E" w14:paraId="46FFBCC4" w14:textId="77777777">
        <w:trPr>
          <w:trHeight w:val="2870"/>
          <w:jc w:val="center"/>
        </w:trPr>
        <w:tc>
          <w:tcPr>
            <w:tcW w:w="5342" w:type="dxa"/>
            <w:tcBorders>
              <w:top w:val="nil"/>
              <w:left w:val="nil"/>
              <w:bottom w:val="nil"/>
              <w:right w:val="nil"/>
            </w:tcBorders>
            <w:shd w:val="clear" w:color="auto" w:fill="auto"/>
            <w:tcMar>
              <w:top w:w="80" w:type="dxa"/>
              <w:left w:w="80" w:type="dxa"/>
              <w:bottom w:w="80" w:type="dxa"/>
              <w:right w:w="80" w:type="dxa"/>
            </w:tcMar>
          </w:tcPr>
          <w:p w14:paraId="531C0C54" w14:textId="77777777" w:rsidR="001B548E" w:rsidRDefault="001B548E"/>
        </w:tc>
        <w:tc>
          <w:tcPr>
            <w:tcW w:w="4463" w:type="dxa"/>
            <w:tcBorders>
              <w:top w:val="nil"/>
              <w:left w:val="nil"/>
              <w:bottom w:val="nil"/>
              <w:right w:val="nil"/>
            </w:tcBorders>
            <w:shd w:val="clear" w:color="auto" w:fill="auto"/>
            <w:tcMar>
              <w:top w:w="80" w:type="dxa"/>
              <w:left w:w="80" w:type="dxa"/>
              <w:bottom w:w="80" w:type="dxa"/>
              <w:right w:w="80" w:type="dxa"/>
            </w:tcMar>
          </w:tcPr>
          <w:p w14:paraId="7611C6A8" w14:textId="77777777" w:rsidR="001B548E" w:rsidRDefault="00731FD7">
            <w:pPr>
              <w:widowControl w:val="0"/>
              <w:spacing w:line="360" w:lineRule="auto"/>
              <w:rPr>
                <w:sz w:val="28"/>
                <w:szCs w:val="28"/>
              </w:rPr>
            </w:pPr>
            <w:r>
              <w:rPr>
                <w:sz w:val="28"/>
                <w:szCs w:val="28"/>
              </w:rPr>
              <w:t>УТВЕРЖДАЮ</w:t>
            </w:r>
          </w:p>
          <w:p w14:paraId="22FF1A90" w14:textId="77777777" w:rsidR="001B548E" w:rsidRDefault="00731FD7">
            <w:pPr>
              <w:widowControl w:val="0"/>
              <w:spacing w:line="360" w:lineRule="auto"/>
              <w:rPr>
                <w:sz w:val="28"/>
                <w:szCs w:val="28"/>
              </w:rPr>
            </w:pPr>
            <w:r>
              <w:rPr>
                <w:sz w:val="28"/>
                <w:szCs w:val="28"/>
              </w:rPr>
              <w:t>Проректор по учебной и </w:t>
            </w:r>
          </w:p>
          <w:p w14:paraId="2FAABFC9" w14:textId="77777777" w:rsidR="001B548E" w:rsidRDefault="00731FD7">
            <w:pPr>
              <w:widowControl w:val="0"/>
              <w:spacing w:line="480" w:lineRule="auto"/>
              <w:rPr>
                <w:sz w:val="28"/>
                <w:szCs w:val="28"/>
              </w:rPr>
            </w:pPr>
            <w:r>
              <w:rPr>
                <w:sz w:val="28"/>
                <w:szCs w:val="28"/>
              </w:rPr>
              <w:t>методической работе</w:t>
            </w:r>
          </w:p>
          <w:p w14:paraId="448C41B5" w14:textId="77777777" w:rsidR="001B548E" w:rsidRDefault="00731FD7">
            <w:pPr>
              <w:widowControl w:val="0"/>
              <w:spacing w:line="480" w:lineRule="auto"/>
              <w:rPr>
                <w:sz w:val="28"/>
                <w:szCs w:val="28"/>
              </w:rPr>
            </w:pPr>
            <w:r>
              <w:rPr>
                <w:sz w:val="28"/>
                <w:szCs w:val="28"/>
              </w:rPr>
              <w:t>_____________ Е.А. Каменева</w:t>
            </w:r>
          </w:p>
          <w:p w14:paraId="53C1A5BA" w14:textId="757FA157" w:rsidR="001B548E" w:rsidRDefault="00731FD7" w:rsidP="00D45BC6">
            <w:pPr>
              <w:widowControl w:val="0"/>
              <w:spacing w:line="360" w:lineRule="auto"/>
            </w:pPr>
            <w:r>
              <w:rPr>
                <w:sz w:val="28"/>
                <w:szCs w:val="28"/>
              </w:rPr>
              <w:t>«_</w:t>
            </w:r>
            <w:r w:rsidR="00D45BC6">
              <w:rPr>
                <w:sz w:val="28"/>
                <w:szCs w:val="28"/>
              </w:rPr>
              <w:t>23</w:t>
            </w:r>
            <w:r>
              <w:rPr>
                <w:sz w:val="28"/>
                <w:szCs w:val="28"/>
              </w:rPr>
              <w:t>_» ____</w:t>
            </w:r>
            <w:r w:rsidR="00D45BC6">
              <w:rPr>
                <w:sz w:val="28"/>
                <w:szCs w:val="28"/>
              </w:rPr>
              <w:t>мая</w:t>
            </w:r>
            <w:r>
              <w:rPr>
                <w:sz w:val="28"/>
                <w:szCs w:val="28"/>
              </w:rPr>
              <w:t>_____2023 г.</w:t>
            </w:r>
          </w:p>
        </w:tc>
      </w:tr>
    </w:tbl>
    <w:p w14:paraId="5BF99021" w14:textId="77777777" w:rsidR="001B548E" w:rsidRDefault="001B548E">
      <w:pPr>
        <w:widowControl w:val="0"/>
        <w:jc w:val="center"/>
        <w:rPr>
          <w:b/>
          <w:bCs/>
          <w:sz w:val="28"/>
          <w:szCs w:val="28"/>
        </w:rPr>
      </w:pPr>
    </w:p>
    <w:p w14:paraId="101B3588" w14:textId="77777777" w:rsidR="001B548E" w:rsidRDefault="001B548E">
      <w:pPr>
        <w:widowControl w:val="0"/>
        <w:jc w:val="center"/>
        <w:rPr>
          <w:b/>
          <w:bCs/>
          <w:sz w:val="28"/>
          <w:szCs w:val="28"/>
        </w:rPr>
      </w:pPr>
    </w:p>
    <w:p w14:paraId="7EE15953" w14:textId="77777777" w:rsidR="001B548E" w:rsidRDefault="001B548E">
      <w:pPr>
        <w:widowControl w:val="0"/>
        <w:jc w:val="center"/>
        <w:rPr>
          <w:b/>
          <w:bCs/>
          <w:sz w:val="28"/>
          <w:szCs w:val="28"/>
        </w:rPr>
      </w:pPr>
    </w:p>
    <w:p w14:paraId="262CCAD4" w14:textId="77777777" w:rsidR="001B548E" w:rsidRDefault="00731FD7">
      <w:pPr>
        <w:pStyle w:val="Normal1"/>
        <w:jc w:val="center"/>
        <w:rPr>
          <w:sz w:val="32"/>
          <w:szCs w:val="32"/>
        </w:rPr>
      </w:pPr>
      <w:r>
        <w:rPr>
          <w:sz w:val="32"/>
          <w:szCs w:val="32"/>
        </w:rPr>
        <w:t xml:space="preserve">Галушко Дмитрий Вячеславович  </w:t>
      </w:r>
    </w:p>
    <w:p w14:paraId="1F6DDC4B" w14:textId="77777777" w:rsidR="001B548E" w:rsidRDefault="001B548E">
      <w:pPr>
        <w:pStyle w:val="Normal1"/>
        <w:jc w:val="center"/>
        <w:rPr>
          <w:sz w:val="32"/>
          <w:szCs w:val="32"/>
        </w:rPr>
      </w:pPr>
    </w:p>
    <w:p w14:paraId="54A8E257" w14:textId="77777777" w:rsidR="001B548E" w:rsidRDefault="00731FD7">
      <w:pPr>
        <w:widowControl w:val="0"/>
        <w:jc w:val="center"/>
        <w:rPr>
          <w:b/>
          <w:bCs/>
          <w:sz w:val="36"/>
          <w:szCs w:val="36"/>
        </w:rPr>
      </w:pPr>
      <w:r>
        <w:rPr>
          <w:b/>
          <w:bCs/>
          <w:sz w:val="36"/>
          <w:szCs w:val="36"/>
        </w:rPr>
        <w:t>Международное корпоративное и предпринимательское право</w:t>
      </w:r>
    </w:p>
    <w:p w14:paraId="6E000D2D" w14:textId="77777777" w:rsidR="001B548E" w:rsidRDefault="001B548E">
      <w:pPr>
        <w:widowControl w:val="0"/>
        <w:jc w:val="center"/>
        <w:rPr>
          <w:b/>
          <w:bCs/>
          <w:sz w:val="36"/>
          <w:szCs w:val="36"/>
        </w:rPr>
      </w:pPr>
    </w:p>
    <w:p w14:paraId="130674EE" w14:textId="77777777" w:rsidR="001B548E" w:rsidRDefault="00731FD7">
      <w:pPr>
        <w:widowControl w:val="0"/>
        <w:jc w:val="center"/>
        <w:rPr>
          <w:b/>
          <w:bCs/>
          <w:sz w:val="28"/>
          <w:szCs w:val="28"/>
        </w:rPr>
      </w:pPr>
      <w:r>
        <w:rPr>
          <w:b/>
          <w:bCs/>
          <w:sz w:val="28"/>
          <w:szCs w:val="28"/>
        </w:rPr>
        <w:t>Рабочая программа дисциплины</w:t>
      </w:r>
    </w:p>
    <w:p w14:paraId="79C0926B" w14:textId="77777777" w:rsidR="001B548E" w:rsidRDefault="001B548E">
      <w:pPr>
        <w:jc w:val="center"/>
        <w:rPr>
          <w:sz w:val="28"/>
          <w:szCs w:val="28"/>
        </w:rPr>
      </w:pPr>
    </w:p>
    <w:p w14:paraId="6BBE0968" w14:textId="77777777" w:rsidR="001B548E" w:rsidRDefault="00731FD7">
      <w:pPr>
        <w:widowControl w:val="0"/>
        <w:jc w:val="center"/>
        <w:rPr>
          <w:sz w:val="28"/>
          <w:szCs w:val="28"/>
        </w:rPr>
      </w:pPr>
      <w:r>
        <w:rPr>
          <w:sz w:val="28"/>
          <w:szCs w:val="28"/>
        </w:rPr>
        <w:t>для студентов, обучающихся по направлению подготовки</w:t>
      </w:r>
    </w:p>
    <w:p w14:paraId="747BC267" w14:textId="79BB7708" w:rsidR="001B548E" w:rsidRDefault="00731FD7">
      <w:pPr>
        <w:widowControl w:val="0"/>
        <w:jc w:val="center"/>
        <w:rPr>
          <w:sz w:val="28"/>
          <w:szCs w:val="28"/>
        </w:rPr>
      </w:pPr>
      <w:r>
        <w:rPr>
          <w:sz w:val="28"/>
          <w:szCs w:val="28"/>
        </w:rPr>
        <w:t>38.04.01 «Экономика»</w:t>
      </w:r>
    </w:p>
    <w:p w14:paraId="4ADDF1B6" w14:textId="29E62A66" w:rsidR="001B548E" w:rsidRDefault="00731FD7">
      <w:pPr>
        <w:widowControl w:val="0"/>
        <w:jc w:val="center"/>
        <w:rPr>
          <w:sz w:val="28"/>
          <w:szCs w:val="28"/>
        </w:rPr>
      </w:pPr>
      <w:r>
        <w:rPr>
          <w:sz w:val="28"/>
          <w:szCs w:val="28"/>
        </w:rPr>
        <w:t xml:space="preserve">направленность программы </w:t>
      </w:r>
      <w:r w:rsidR="005E2846" w:rsidRPr="005E2846">
        <w:rPr>
          <w:rFonts w:eastAsia="Times New Roman" w:cs="Times New Roman"/>
          <w:sz w:val="28"/>
          <w:szCs w:val="28"/>
          <w:bdr w:val="none" w:sz="0" w:space="0" w:color="auto"/>
        </w:rPr>
        <w:t>«</w:t>
      </w:r>
      <w:r w:rsidR="005E2846" w:rsidRPr="005E2846">
        <w:rPr>
          <w:rFonts w:eastAsia="Calibri" w:cs="Times New Roman"/>
          <w:color w:val="auto"/>
          <w:sz w:val="28"/>
          <w:szCs w:val="28"/>
          <w:bdr w:val="none" w:sz="0" w:space="0" w:color="auto"/>
        </w:rPr>
        <w:t xml:space="preserve">Международная экономика и право </w:t>
      </w:r>
      <w:r w:rsidR="005E2846" w:rsidRPr="005E2846">
        <w:rPr>
          <w:rFonts w:eastAsia="Times New Roman" w:cs="Times New Roman"/>
          <w:sz w:val="28"/>
          <w:szCs w:val="28"/>
          <w:bdr w:val="none" w:sz="0" w:space="0" w:color="auto"/>
        </w:rPr>
        <w:t>(с частичной реализацией на английском языке)»</w:t>
      </w:r>
    </w:p>
    <w:p w14:paraId="3F8EBC8B" w14:textId="77777777" w:rsidR="001B548E" w:rsidRDefault="001B548E">
      <w:pPr>
        <w:jc w:val="center"/>
        <w:rPr>
          <w:sz w:val="28"/>
          <w:szCs w:val="28"/>
        </w:rPr>
      </w:pPr>
    </w:p>
    <w:p w14:paraId="61E3E9C6" w14:textId="77777777" w:rsidR="001B548E" w:rsidRDefault="00731FD7">
      <w:pPr>
        <w:jc w:val="center"/>
        <w:rPr>
          <w:i/>
          <w:iCs/>
          <w:sz w:val="28"/>
          <w:szCs w:val="28"/>
        </w:rPr>
      </w:pPr>
      <w:r>
        <w:rPr>
          <w:i/>
          <w:iCs/>
          <w:sz w:val="28"/>
          <w:szCs w:val="28"/>
        </w:rPr>
        <w:t>Рекомендовано Ученым советом Юридического факультета</w:t>
      </w:r>
    </w:p>
    <w:p w14:paraId="7F8C437E" w14:textId="3B742D46" w:rsidR="001B548E" w:rsidRDefault="00D7614A">
      <w:pPr>
        <w:jc w:val="center"/>
        <w:rPr>
          <w:i/>
          <w:iCs/>
          <w:sz w:val="28"/>
          <w:szCs w:val="28"/>
        </w:rPr>
      </w:pPr>
      <w:r>
        <w:rPr>
          <w:i/>
          <w:iCs/>
          <w:sz w:val="28"/>
          <w:szCs w:val="28"/>
        </w:rPr>
        <w:t>(протокол № 29 от 16 мая</w:t>
      </w:r>
      <w:r w:rsidR="00731FD7">
        <w:rPr>
          <w:i/>
          <w:iCs/>
          <w:sz w:val="28"/>
          <w:szCs w:val="28"/>
        </w:rPr>
        <w:t xml:space="preserve"> 2023 г.)</w:t>
      </w:r>
    </w:p>
    <w:p w14:paraId="43062E90" w14:textId="77777777" w:rsidR="001B548E" w:rsidRDefault="001B548E">
      <w:pPr>
        <w:jc w:val="center"/>
        <w:rPr>
          <w:sz w:val="28"/>
          <w:szCs w:val="28"/>
        </w:rPr>
      </w:pPr>
    </w:p>
    <w:p w14:paraId="5F351278" w14:textId="77777777" w:rsidR="001B548E" w:rsidRDefault="00731FD7">
      <w:pPr>
        <w:shd w:val="clear" w:color="auto" w:fill="FFFFFF"/>
        <w:jc w:val="center"/>
        <w:rPr>
          <w:i/>
          <w:iCs/>
          <w:sz w:val="28"/>
          <w:szCs w:val="28"/>
        </w:rPr>
      </w:pPr>
      <w:r>
        <w:rPr>
          <w:i/>
          <w:iCs/>
          <w:sz w:val="28"/>
          <w:szCs w:val="28"/>
        </w:rPr>
        <w:t xml:space="preserve">Одобрено Советом учебно-научного департамента правового регулирования </w:t>
      </w:r>
    </w:p>
    <w:p w14:paraId="12125C5D" w14:textId="77777777" w:rsidR="001B548E" w:rsidRDefault="00731FD7">
      <w:pPr>
        <w:shd w:val="clear" w:color="auto" w:fill="FFFFFF"/>
        <w:jc w:val="center"/>
        <w:rPr>
          <w:i/>
          <w:iCs/>
          <w:sz w:val="28"/>
          <w:szCs w:val="28"/>
        </w:rPr>
      </w:pPr>
      <w:r>
        <w:rPr>
          <w:i/>
          <w:iCs/>
          <w:sz w:val="28"/>
          <w:szCs w:val="28"/>
        </w:rPr>
        <w:t>экономической деятельности</w:t>
      </w:r>
    </w:p>
    <w:p w14:paraId="656E1C4C" w14:textId="4530E109" w:rsidR="001B548E" w:rsidRDefault="00F634CE">
      <w:pPr>
        <w:jc w:val="center"/>
        <w:rPr>
          <w:i/>
          <w:iCs/>
          <w:sz w:val="28"/>
          <w:szCs w:val="28"/>
        </w:rPr>
      </w:pPr>
      <w:r>
        <w:rPr>
          <w:i/>
          <w:iCs/>
          <w:sz w:val="28"/>
          <w:szCs w:val="28"/>
        </w:rPr>
        <w:t>(протокол № 14 от 27 апреля</w:t>
      </w:r>
      <w:r w:rsidR="00731FD7">
        <w:rPr>
          <w:i/>
          <w:iCs/>
          <w:sz w:val="28"/>
          <w:szCs w:val="28"/>
        </w:rPr>
        <w:t xml:space="preserve"> 2023 г.)</w:t>
      </w:r>
    </w:p>
    <w:p w14:paraId="4C407882" w14:textId="77777777" w:rsidR="001B548E" w:rsidRDefault="001B548E">
      <w:pPr>
        <w:jc w:val="center"/>
        <w:rPr>
          <w:i/>
          <w:iCs/>
          <w:sz w:val="28"/>
          <w:szCs w:val="28"/>
        </w:rPr>
      </w:pPr>
    </w:p>
    <w:p w14:paraId="605BF874" w14:textId="77777777" w:rsidR="001B548E" w:rsidRDefault="001B548E">
      <w:pPr>
        <w:jc w:val="center"/>
        <w:rPr>
          <w:i/>
          <w:iCs/>
          <w:sz w:val="28"/>
          <w:szCs w:val="28"/>
        </w:rPr>
      </w:pPr>
    </w:p>
    <w:p w14:paraId="43576331" w14:textId="77777777" w:rsidR="001B548E" w:rsidRDefault="001B548E">
      <w:pPr>
        <w:jc w:val="center"/>
        <w:rPr>
          <w:i/>
          <w:iCs/>
          <w:sz w:val="28"/>
          <w:szCs w:val="28"/>
        </w:rPr>
      </w:pPr>
    </w:p>
    <w:p w14:paraId="0A851B9B" w14:textId="77777777" w:rsidR="001B548E" w:rsidRDefault="001B548E">
      <w:pPr>
        <w:jc w:val="center"/>
        <w:rPr>
          <w:i/>
          <w:iCs/>
          <w:sz w:val="28"/>
          <w:szCs w:val="28"/>
        </w:rPr>
      </w:pPr>
    </w:p>
    <w:p w14:paraId="2F80C3C1" w14:textId="77777777" w:rsidR="001B548E" w:rsidRDefault="00731FD7">
      <w:pPr>
        <w:jc w:val="center"/>
        <w:rPr>
          <w:b/>
          <w:bCs/>
          <w:sz w:val="28"/>
          <w:szCs w:val="28"/>
        </w:rPr>
      </w:pPr>
      <w:r>
        <w:rPr>
          <w:b/>
          <w:bCs/>
          <w:sz w:val="28"/>
          <w:szCs w:val="28"/>
        </w:rPr>
        <w:t>Москва 2023</w:t>
      </w:r>
    </w:p>
    <w:p w14:paraId="79E290A9" w14:textId="77777777" w:rsidR="001B548E" w:rsidRDefault="001B548E">
      <w:pPr>
        <w:jc w:val="both"/>
        <w:rPr>
          <w:b/>
          <w:bCs/>
          <w:sz w:val="28"/>
          <w:szCs w:val="28"/>
        </w:rPr>
      </w:pPr>
    </w:p>
    <w:p w14:paraId="03D4A387" w14:textId="77777777" w:rsidR="001B548E" w:rsidRDefault="00731FD7">
      <w:pPr>
        <w:jc w:val="both"/>
        <w:rPr>
          <w:b/>
          <w:bCs/>
          <w:sz w:val="28"/>
          <w:szCs w:val="28"/>
        </w:rPr>
      </w:pPr>
      <w:proofErr w:type="gramStart"/>
      <w:r>
        <w:rPr>
          <w:b/>
          <w:bCs/>
          <w:sz w:val="28"/>
          <w:szCs w:val="28"/>
        </w:rPr>
        <w:t>УДК  341</w:t>
      </w:r>
      <w:proofErr w:type="gramEnd"/>
      <w:r>
        <w:rPr>
          <w:b/>
          <w:bCs/>
          <w:sz w:val="28"/>
          <w:szCs w:val="28"/>
        </w:rPr>
        <w:t xml:space="preserve"> (073)</w:t>
      </w:r>
    </w:p>
    <w:p w14:paraId="0F921689" w14:textId="77777777" w:rsidR="001B548E" w:rsidRDefault="00731FD7">
      <w:pPr>
        <w:jc w:val="both"/>
        <w:rPr>
          <w:b/>
          <w:bCs/>
          <w:sz w:val="28"/>
          <w:szCs w:val="28"/>
        </w:rPr>
      </w:pPr>
      <w:proofErr w:type="gramStart"/>
      <w:r>
        <w:rPr>
          <w:b/>
          <w:bCs/>
          <w:sz w:val="28"/>
          <w:szCs w:val="28"/>
        </w:rPr>
        <w:t>ББК  67.91</w:t>
      </w:r>
      <w:proofErr w:type="gramEnd"/>
    </w:p>
    <w:p w14:paraId="72774ADA" w14:textId="77777777" w:rsidR="001B548E" w:rsidRDefault="00731FD7">
      <w:pPr>
        <w:jc w:val="both"/>
        <w:rPr>
          <w:b/>
          <w:bCs/>
          <w:sz w:val="28"/>
          <w:szCs w:val="28"/>
        </w:rPr>
      </w:pPr>
      <w:r>
        <w:rPr>
          <w:b/>
          <w:bCs/>
          <w:sz w:val="28"/>
          <w:szCs w:val="28"/>
        </w:rPr>
        <w:t>Г 16</w:t>
      </w:r>
    </w:p>
    <w:p w14:paraId="6AB39237" w14:textId="77777777" w:rsidR="00FD6C09" w:rsidRDefault="00FD6C09" w:rsidP="00FD6C09">
      <w:pPr>
        <w:pStyle w:val="ac"/>
        <w:spacing w:before="90"/>
        <w:ind w:right="-36"/>
        <w:jc w:val="both"/>
        <w:rPr>
          <w:b/>
          <w:bCs/>
          <w:sz w:val="28"/>
          <w:szCs w:val="28"/>
        </w:rPr>
      </w:pPr>
    </w:p>
    <w:p w14:paraId="337A87BB" w14:textId="077F1BC6" w:rsidR="00FD6C09" w:rsidRPr="00FD6C09" w:rsidRDefault="00FD6C09" w:rsidP="00FD6C09">
      <w:pPr>
        <w:pStyle w:val="ac"/>
        <w:spacing w:before="90"/>
        <w:ind w:right="-36" w:firstLine="567"/>
        <w:jc w:val="both"/>
        <w:rPr>
          <w:b/>
          <w:sz w:val="28"/>
          <w:szCs w:val="28"/>
        </w:rPr>
      </w:pPr>
      <w:r w:rsidRPr="00FD6C09">
        <w:rPr>
          <w:b/>
          <w:sz w:val="28"/>
          <w:szCs w:val="28"/>
        </w:rPr>
        <w:t xml:space="preserve">Рецензент: </w:t>
      </w:r>
      <w:r w:rsidRPr="00FD6C09">
        <w:rPr>
          <w:sz w:val="28"/>
          <w:szCs w:val="28"/>
        </w:rPr>
        <w:t xml:space="preserve">Профессор Департамента правового регулирования экономической деятельности, </w:t>
      </w:r>
      <w:proofErr w:type="spellStart"/>
      <w:r>
        <w:rPr>
          <w:sz w:val="28"/>
          <w:szCs w:val="28"/>
        </w:rPr>
        <w:t>д.ю.н</w:t>
      </w:r>
      <w:proofErr w:type="spellEnd"/>
      <w:r>
        <w:rPr>
          <w:sz w:val="28"/>
          <w:szCs w:val="28"/>
        </w:rPr>
        <w:t>. Барков А.В.</w:t>
      </w:r>
    </w:p>
    <w:p w14:paraId="665836B8" w14:textId="77777777" w:rsidR="001B548E" w:rsidRDefault="001B548E">
      <w:pPr>
        <w:rPr>
          <w:sz w:val="28"/>
          <w:szCs w:val="28"/>
        </w:rPr>
      </w:pPr>
    </w:p>
    <w:p w14:paraId="6138115A" w14:textId="77777777" w:rsidR="001B548E" w:rsidRDefault="00731FD7">
      <w:pPr>
        <w:ind w:firstLine="540"/>
        <w:jc w:val="both"/>
        <w:rPr>
          <w:sz w:val="28"/>
          <w:szCs w:val="28"/>
        </w:rPr>
      </w:pPr>
      <w:r>
        <w:rPr>
          <w:sz w:val="28"/>
          <w:szCs w:val="28"/>
        </w:rPr>
        <w:t xml:space="preserve">Галушко Д.В. </w:t>
      </w:r>
    </w:p>
    <w:p w14:paraId="3EFE81BD" w14:textId="77777777" w:rsidR="001B548E" w:rsidRDefault="00731FD7">
      <w:pPr>
        <w:ind w:firstLine="540"/>
        <w:jc w:val="both"/>
        <w:rPr>
          <w:b/>
          <w:bCs/>
          <w:sz w:val="28"/>
          <w:szCs w:val="28"/>
        </w:rPr>
      </w:pPr>
      <w:r>
        <w:rPr>
          <w:b/>
          <w:bCs/>
          <w:sz w:val="28"/>
          <w:szCs w:val="28"/>
        </w:rPr>
        <w:t>Международное корпоративное и предпринимательское право</w:t>
      </w:r>
    </w:p>
    <w:p w14:paraId="44C3F38C" w14:textId="14CD68DD" w:rsidR="001B548E" w:rsidRDefault="001B548E">
      <w:pPr>
        <w:ind w:firstLine="540"/>
        <w:jc w:val="both"/>
        <w:rPr>
          <w:b/>
          <w:bCs/>
          <w:sz w:val="28"/>
          <w:szCs w:val="28"/>
        </w:rPr>
      </w:pPr>
    </w:p>
    <w:p w14:paraId="2C630B11" w14:textId="181D7176" w:rsidR="001B548E" w:rsidRDefault="00731FD7">
      <w:pPr>
        <w:jc w:val="both"/>
      </w:pPr>
      <w:r>
        <w:t xml:space="preserve">Рабочая программа дисциплины для студентов, обучающихся по направлению подготовки 38.04.01 «Экономика» направленности программ магистратуры </w:t>
      </w:r>
      <w:r w:rsidR="005E2846">
        <w:t>«Международная экономика и право (с частичной реализацией на английском языке)»</w:t>
      </w:r>
      <w:r>
        <w:t xml:space="preserve">. - М.: Финансовый университет, Департамент правового регулирования экономической деятельности, 2023. – </w:t>
      </w:r>
      <w:r w:rsidR="007C1629">
        <w:t>29</w:t>
      </w:r>
      <w:r>
        <w:t xml:space="preserve"> с.</w:t>
      </w:r>
    </w:p>
    <w:p w14:paraId="6EAC5068" w14:textId="77777777" w:rsidR="001B548E" w:rsidRDefault="001B548E">
      <w:pPr>
        <w:jc w:val="center"/>
        <w:rPr>
          <w:i/>
          <w:iCs/>
          <w:sz w:val="28"/>
          <w:szCs w:val="28"/>
        </w:rPr>
      </w:pPr>
    </w:p>
    <w:p w14:paraId="63959FB0" w14:textId="77777777" w:rsidR="001B548E" w:rsidRDefault="001B548E">
      <w:pPr>
        <w:jc w:val="center"/>
        <w:rPr>
          <w:i/>
          <w:iCs/>
          <w:sz w:val="28"/>
          <w:szCs w:val="28"/>
        </w:rPr>
      </w:pPr>
    </w:p>
    <w:p w14:paraId="7E1C1127" w14:textId="77777777" w:rsidR="001B548E" w:rsidRDefault="001B548E">
      <w:pPr>
        <w:jc w:val="center"/>
        <w:rPr>
          <w:i/>
          <w:iCs/>
          <w:sz w:val="28"/>
          <w:szCs w:val="28"/>
        </w:rPr>
      </w:pPr>
    </w:p>
    <w:p w14:paraId="15CB0CCB" w14:textId="77777777" w:rsidR="001B548E" w:rsidRDefault="00731FD7">
      <w:pPr>
        <w:pStyle w:val="Normal1"/>
        <w:spacing w:line="360" w:lineRule="auto"/>
        <w:jc w:val="center"/>
        <w:rPr>
          <w:b/>
          <w:bCs/>
          <w:sz w:val="32"/>
          <w:szCs w:val="32"/>
        </w:rPr>
      </w:pPr>
      <w:r>
        <w:rPr>
          <w:b/>
          <w:bCs/>
          <w:sz w:val="32"/>
          <w:szCs w:val="32"/>
        </w:rPr>
        <w:t xml:space="preserve">Галушко Дмитрий Вячеславович  </w:t>
      </w:r>
    </w:p>
    <w:p w14:paraId="29B67288" w14:textId="77777777" w:rsidR="001B548E" w:rsidRDefault="001B548E">
      <w:pPr>
        <w:jc w:val="center"/>
        <w:rPr>
          <w:b/>
          <w:bCs/>
          <w:sz w:val="28"/>
          <w:szCs w:val="28"/>
        </w:rPr>
      </w:pPr>
    </w:p>
    <w:p w14:paraId="57549A61" w14:textId="77777777" w:rsidR="001B548E" w:rsidRDefault="00731FD7">
      <w:pPr>
        <w:jc w:val="center"/>
        <w:rPr>
          <w:b/>
          <w:bCs/>
          <w:sz w:val="28"/>
          <w:szCs w:val="28"/>
        </w:rPr>
      </w:pPr>
      <w:r>
        <w:rPr>
          <w:b/>
          <w:bCs/>
          <w:sz w:val="28"/>
          <w:szCs w:val="28"/>
        </w:rPr>
        <w:t>Международное корпоративное и предпринимательское право</w:t>
      </w:r>
    </w:p>
    <w:p w14:paraId="63B3664F" w14:textId="77777777" w:rsidR="001B548E" w:rsidRDefault="001B548E">
      <w:pPr>
        <w:jc w:val="center"/>
        <w:rPr>
          <w:b/>
          <w:bCs/>
          <w:sz w:val="28"/>
          <w:szCs w:val="28"/>
        </w:rPr>
      </w:pPr>
    </w:p>
    <w:p w14:paraId="7468D431" w14:textId="77777777" w:rsidR="001B548E" w:rsidRDefault="00731FD7">
      <w:pPr>
        <w:jc w:val="center"/>
        <w:rPr>
          <w:b/>
          <w:bCs/>
          <w:sz w:val="28"/>
          <w:szCs w:val="28"/>
        </w:rPr>
      </w:pPr>
      <w:r>
        <w:rPr>
          <w:b/>
          <w:bCs/>
          <w:sz w:val="28"/>
          <w:szCs w:val="28"/>
        </w:rPr>
        <w:t xml:space="preserve">Рабочая программа дисциплины </w:t>
      </w:r>
    </w:p>
    <w:p w14:paraId="74A1406D" w14:textId="77777777" w:rsidR="001B548E" w:rsidRDefault="001B548E">
      <w:pPr>
        <w:shd w:val="clear" w:color="auto" w:fill="FFFFFF"/>
        <w:tabs>
          <w:tab w:val="left" w:pos="4291"/>
        </w:tabs>
        <w:jc w:val="center"/>
      </w:pPr>
    </w:p>
    <w:p w14:paraId="693193B3" w14:textId="77777777" w:rsidR="001B548E" w:rsidRDefault="001B548E">
      <w:pPr>
        <w:shd w:val="clear" w:color="auto" w:fill="FFFFFF"/>
        <w:tabs>
          <w:tab w:val="left" w:pos="4291"/>
        </w:tabs>
        <w:jc w:val="center"/>
      </w:pPr>
    </w:p>
    <w:p w14:paraId="2DFC2ED8" w14:textId="77777777" w:rsidR="001B548E" w:rsidRDefault="001B548E">
      <w:pPr>
        <w:shd w:val="clear" w:color="auto" w:fill="FFFFFF"/>
        <w:tabs>
          <w:tab w:val="left" w:pos="4291"/>
        </w:tabs>
        <w:jc w:val="center"/>
      </w:pPr>
    </w:p>
    <w:p w14:paraId="3E9DCEC3" w14:textId="77777777" w:rsidR="001B548E" w:rsidRDefault="001B548E">
      <w:pPr>
        <w:shd w:val="clear" w:color="auto" w:fill="FFFFFF"/>
      </w:pPr>
    </w:p>
    <w:p w14:paraId="49199088" w14:textId="77777777" w:rsidR="001B548E" w:rsidRDefault="001B548E">
      <w:pPr>
        <w:shd w:val="clear" w:color="auto" w:fill="FFFFFF"/>
      </w:pPr>
    </w:p>
    <w:p w14:paraId="74CA7CEE" w14:textId="77777777" w:rsidR="001B548E" w:rsidRDefault="001B548E">
      <w:pPr>
        <w:shd w:val="clear" w:color="auto" w:fill="FFFFFF"/>
      </w:pPr>
    </w:p>
    <w:p w14:paraId="1727BA43" w14:textId="77777777" w:rsidR="001B548E" w:rsidRDefault="001B548E">
      <w:pPr>
        <w:shd w:val="clear" w:color="auto" w:fill="FFFFFF"/>
      </w:pPr>
    </w:p>
    <w:p w14:paraId="6A21634B" w14:textId="77777777" w:rsidR="001B548E" w:rsidRDefault="001B548E">
      <w:pPr>
        <w:shd w:val="clear" w:color="auto" w:fill="FFFFFF"/>
      </w:pPr>
    </w:p>
    <w:p w14:paraId="1DEB34FA" w14:textId="77777777" w:rsidR="001B548E" w:rsidRDefault="001B548E">
      <w:pPr>
        <w:shd w:val="clear" w:color="auto" w:fill="FFFFFF"/>
      </w:pPr>
    </w:p>
    <w:p w14:paraId="635C108B" w14:textId="77777777" w:rsidR="001B548E" w:rsidRDefault="001B548E">
      <w:pPr>
        <w:shd w:val="clear" w:color="auto" w:fill="FFFFFF"/>
      </w:pPr>
    </w:p>
    <w:p w14:paraId="5DF38766" w14:textId="77777777" w:rsidR="001B548E" w:rsidRDefault="001B548E">
      <w:pPr>
        <w:shd w:val="clear" w:color="auto" w:fill="FFFFFF"/>
      </w:pPr>
    </w:p>
    <w:p w14:paraId="629E4B44" w14:textId="77777777" w:rsidR="001B548E" w:rsidRDefault="001B548E">
      <w:pPr>
        <w:shd w:val="clear" w:color="auto" w:fill="FFFFFF"/>
      </w:pPr>
    </w:p>
    <w:p w14:paraId="6DBA492A" w14:textId="77777777" w:rsidR="001B548E" w:rsidRDefault="001B548E">
      <w:pPr>
        <w:shd w:val="clear" w:color="auto" w:fill="FFFFFF"/>
      </w:pPr>
    </w:p>
    <w:p w14:paraId="1E95CBD1" w14:textId="77777777" w:rsidR="001B548E" w:rsidRDefault="001B548E">
      <w:pPr>
        <w:shd w:val="clear" w:color="auto" w:fill="FFFFFF"/>
      </w:pPr>
    </w:p>
    <w:p w14:paraId="73B8D8A1" w14:textId="77777777" w:rsidR="001B548E" w:rsidRDefault="001B548E">
      <w:pPr>
        <w:shd w:val="clear" w:color="auto" w:fill="FFFFFF"/>
      </w:pPr>
    </w:p>
    <w:p w14:paraId="155B922D" w14:textId="77777777" w:rsidR="001B548E" w:rsidRDefault="001B548E">
      <w:pPr>
        <w:shd w:val="clear" w:color="auto" w:fill="FFFFFF"/>
      </w:pPr>
    </w:p>
    <w:p w14:paraId="75037B39" w14:textId="77777777" w:rsidR="001B548E" w:rsidRDefault="001B548E">
      <w:pPr>
        <w:shd w:val="clear" w:color="auto" w:fill="FFFFFF"/>
      </w:pPr>
    </w:p>
    <w:p w14:paraId="219B205C" w14:textId="77777777" w:rsidR="001B548E" w:rsidRDefault="001B548E">
      <w:pPr>
        <w:shd w:val="clear" w:color="auto" w:fill="FFFFFF"/>
      </w:pPr>
    </w:p>
    <w:p w14:paraId="57353D91" w14:textId="77777777" w:rsidR="001B548E" w:rsidRDefault="001B548E">
      <w:pPr>
        <w:shd w:val="clear" w:color="auto" w:fill="FFFFFF"/>
      </w:pPr>
    </w:p>
    <w:p w14:paraId="3087BCD7" w14:textId="6C2236DD" w:rsidR="001B548E" w:rsidRDefault="001B548E">
      <w:pPr>
        <w:shd w:val="clear" w:color="auto" w:fill="FFFFFF"/>
      </w:pPr>
    </w:p>
    <w:p w14:paraId="779FA2A2" w14:textId="77777777" w:rsidR="00522DC3" w:rsidRDefault="00522DC3">
      <w:pPr>
        <w:shd w:val="clear" w:color="auto" w:fill="FFFFFF"/>
      </w:pPr>
    </w:p>
    <w:p w14:paraId="626463CA" w14:textId="77777777" w:rsidR="001B548E" w:rsidRDefault="001B548E">
      <w:pPr>
        <w:shd w:val="clear" w:color="auto" w:fill="FFFFFF"/>
      </w:pPr>
    </w:p>
    <w:p w14:paraId="40551480" w14:textId="77777777" w:rsidR="001B548E" w:rsidRDefault="00731FD7">
      <w:pPr>
        <w:shd w:val="clear" w:color="auto" w:fill="FFFFFF"/>
        <w:jc w:val="right"/>
        <w:rPr>
          <w:spacing w:val="-2"/>
          <w:sz w:val="28"/>
          <w:szCs w:val="28"/>
        </w:rPr>
      </w:pPr>
      <w:r>
        <w:rPr>
          <w:spacing w:val="-2"/>
          <w:sz w:val="28"/>
          <w:szCs w:val="28"/>
        </w:rPr>
        <w:t>© Галушко Д.В., 2023</w:t>
      </w:r>
    </w:p>
    <w:p w14:paraId="1B003D5B" w14:textId="77777777" w:rsidR="001B548E" w:rsidRDefault="00731FD7">
      <w:pPr>
        <w:tabs>
          <w:tab w:val="left" w:pos="5550"/>
        </w:tabs>
      </w:pPr>
      <w:r>
        <w:rPr>
          <w:sz w:val="28"/>
          <w:szCs w:val="28"/>
        </w:rPr>
        <w:t xml:space="preserve">                                                                                   </w:t>
      </w:r>
      <w:r>
        <w:rPr>
          <w:spacing w:val="-2"/>
          <w:sz w:val="28"/>
          <w:szCs w:val="28"/>
        </w:rPr>
        <w:t xml:space="preserve">© </w:t>
      </w:r>
      <w:r>
        <w:rPr>
          <w:sz w:val="28"/>
          <w:szCs w:val="28"/>
        </w:rPr>
        <w:t>Финансовый университет, 2023</w:t>
      </w:r>
    </w:p>
    <w:p w14:paraId="733E9124" w14:textId="77777777" w:rsidR="001B548E" w:rsidRDefault="00731FD7">
      <w:pPr>
        <w:jc w:val="center"/>
        <w:rPr>
          <w:b/>
          <w:bCs/>
        </w:rPr>
      </w:pPr>
      <w:r>
        <w:rPr>
          <w:b/>
          <w:bCs/>
        </w:rPr>
        <w:lastRenderedPageBreak/>
        <w:t>СОДЕРЖАНИЕ</w:t>
      </w:r>
    </w:p>
    <w:p w14:paraId="4252FE0D" w14:textId="77777777" w:rsidR="001B548E" w:rsidRDefault="001B548E">
      <w:pPr>
        <w:jc w:val="center"/>
        <w:rPr>
          <w:b/>
          <w:bCs/>
        </w:rPr>
      </w:pPr>
    </w:p>
    <w:p w14:paraId="04E908D3" w14:textId="77777777" w:rsidR="001B548E" w:rsidRDefault="00731FD7">
      <w:pPr>
        <w:tabs>
          <w:tab w:val="left" w:pos="567"/>
        </w:tabs>
        <w:spacing w:line="276" w:lineRule="auto"/>
        <w:jc w:val="both"/>
      </w:pPr>
      <w:r>
        <w:t>1.Наименование дисциплины……………………………………</w:t>
      </w:r>
      <w:proofErr w:type="gramStart"/>
      <w:r>
        <w:t>…….</w:t>
      </w:r>
      <w:proofErr w:type="gramEnd"/>
      <w:r>
        <w:t>.………..…………….…..4</w:t>
      </w:r>
    </w:p>
    <w:p w14:paraId="7B0440CB" w14:textId="77777777" w:rsidR="001B548E" w:rsidRDefault="00731FD7">
      <w:pPr>
        <w:tabs>
          <w:tab w:val="left" w:pos="567"/>
        </w:tabs>
        <w:spacing w:line="276" w:lineRule="auto"/>
        <w:jc w:val="both"/>
      </w:pPr>
      <w:bookmarkStart w:id="0" w:name="_Hlk509477558"/>
      <w: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w:t>
      </w:r>
      <w:proofErr w:type="gramStart"/>
      <w:r>
        <w:t>дисциплине.…</w:t>
      </w:r>
      <w:proofErr w:type="gramEnd"/>
      <w:r>
        <w:t>………… …………………………………………………………</w:t>
      </w:r>
      <w:proofErr w:type="gramStart"/>
      <w:r>
        <w:t>…….</w:t>
      </w:r>
      <w:proofErr w:type="gramEnd"/>
      <w:r>
        <w:t>.………….4</w:t>
      </w:r>
      <w:bookmarkEnd w:id="0"/>
    </w:p>
    <w:p w14:paraId="6D36AA26" w14:textId="77777777" w:rsidR="001B548E" w:rsidRDefault="00731FD7">
      <w:pPr>
        <w:tabs>
          <w:tab w:val="left" w:pos="567"/>
        </w:tabs>
        <w:spacing w:line="276" w:lineRule="auto"/>
        <w:jc w:val="both"/>
      </w:pPr>
      <w:r>
        <w:t>3. Место дисциплины в структуре образовательной программы…………………………</w:t>
      </w:r>
      <w:proofErr w:type="gramStart"/>
      <w:r>
        <w:t>…….</w:t>
      </w:r>
      <w:proofErr w:type="gramEnd"/>
      <w:r>
        <w:t>.5</w:t>
      </w:r>
    </w:p>
    <w:p w14:paraId="652A5E20" w14:textId="2FD74C0A" w:rsidR="001B548E" w:rsidRDefault="00731FD7">
      <w:pPr>
        <w:tabs>
          <w:tab w:val="left" w:pos="567"/>
        </w:tabs>
        <w:spacing w:line="276" w:lineRule="auto"/>
        <w:jc w:val="both"/>
      </w:pPr>
      <w: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t>…….</w:t>
      </w:r>
      <w:proofErr w:type="gramEnd"/>
      <w:r>
        <w:t>.</w:t>
      </w:r>
      <w:r w:rsidR="00385E3F">
        <w:t>6</w:t>
      </w:r>
    </w:p>
    <w:p w14:paraId="2569E83D" w14:textId="77777777" w:rsidR="001B548E" w:rsidRDefault="00731FD7">
      <w:pPr>
        <w:tabs>
          <w:tab w:val="left" w:pos="567"/>
        </w:tabs>
        <w:spacing w:line="276" w:lineRule="auto"/>
        <w:jc w:val="both"/>
      </w:pPr>
      <w:r>
        <w:t>5. Содержание дисциплины, структурированное по темам (разделам) дисциплины с указанием их объемов (в академических часах) и видов учебных занятий …………………………</w:t>
      </w:r>
      <w:proofErr w:type="gramStart"/>
      <w:r>
        <w:t>…….</w:t>
      </w:r>
      <w:proofErr w:type="gramEnd"/>
      <w:r>
        <w:t>.6</w:t>
      </w:r>
    </w:p>
    <w:p w14:paraId="6AFF343D" w14:textId="77777777" w:rsidR="001B548E" w:rsidRDefault="00731FD7">
      <w:pPr>
        <w:tabs>
          <w:tab w:val="left" w:pos="567"/>
        </w:tabs>
        <w:spacing w:line="276" w:lineRule="auto"/>
        <w:jc w:val="both"/>
      </w:pPr>
      <w:r>
        <w:t>5.1. Содержание дисциплины……………………………………………………………………...6</w:t>
      </w:r>
    </w:p>
    <w:p w14:paraId="5B83FE52" w14:textId="77777777" w:rsidR="001B548E" w:rsidRDefault="00731FD7">
      <w:pPr>
        <w:tabs>
          <w:tab w:val="left" w:pos="567"/>
        </w:tabs>
        <w:spacing w:line="276" w:lineRule="auto"/>
        <w:jc w:val="both"/>
      </w:pPr>
      <w:r>
        <w:t>5.2. Учебно-тематический план……………………………………………………………</w:t>
      </w:r>
      <w:proofErr w:type="gramStart"/>
      <w:r>
        <w:t>…….</w:t>
      </w:r>
      <w:proofErr w:type="gramEnd"/>
      <w:r>
        <w:t>.10</w:t>
      </w:r>
    </w:p>
    <w:p w14:paraId="71C07ADC" w14:textId="77777777" w:rsidR="001B548E" w:rsidRDefault="00731FD7">
      <w:pPr>
        <w:tabs>
          <w:tab w:val="left" w:pos="567"/>
        </w:tabs>
        <w:spacing w:line="276" w:lineRule="auto"/>
        <w:jc w:val="both"/>
      </w:pPr>
      <w:r>
        <w:t>5.3. Содержание семинаров, практических занятий ……………………………………………11</w:t>
      </w:r>
    </w:p>
    <w:p w14:paraId="0036396B" w14:textId="38F4BE2A" w:rsidR="001B548E" w:rsidRDefault="00731FD7">
      <w:pPr>
        <w:tabs>
          <w:tab w:val="left" w:pos="567"/>
        </w:tabs>
        <w:spacing w:line="276" w:lineRule="auto"/>
        <w:jc w:val="both"/>
      </w:pPr>
      <w:r>
        <w:t>6. Перечень учебно-методического обеспечения для самостоятельной работы обучающихся по дисциплине………………</w:t>
      </w:r>
      <w:proofErr w:type="gramStart"/>
      <w:r>
        <w:t>…….</w:t>
      </w:r>
      <w:proofErr w:type="gramEnd"/>
      <w:r>
        <w:t>……………………………………………………………….     1</w:t>
      </w:r>
      <w:r w:rsidR="00385E3F">
        <w:t>3</w:t>
      </w:r>
    </w:p>
    <w:p w14:paraId="3B457C23" w14:textId="7E3BB61F" w:rsidR="001B548E" w:rsidRDefault="00731FD7">
      <w:pPr>
        <w:tabs>
          <w:tab w:val="left" w:pos="567"/>
        </w:tabs>
        <w:spacing w:line="276" w:lineRule="auto"/>
        <w:jc w:val="both"/>
      </w:pPr>
      <w:r>
        <w:t>6.1. Перечень вопросов, отводимых на самостоятельное освоение дисциплины, формы внеаудиторной самостоятельной работы …………………………………………………</w:t>
      </w:r>
      <w:proofErr w:type="gramStart"/>
      <w:r>
        <w:t>…….</w:t>
      </w:r>
      <w:proofErr w:type="gramEnd"/>
      <w:r>
        <w:t>.1</w:t>
      </w:r>
      <w:r w:rsidR="00385E3F">
        <w:t>3</w:t>
      </w:r>
    </w:p>
    <w:p w14:paraId="73B82261" w14:textId="35CAB994" w:rsidR="001B548E" w:rsidRDefault="00731FD7">
      <w:pPr>
        <w:tabs>
          <w:tab w:val="left" w:pos="567"/>
        </w:tabs>
        <w:spacing w:line="276" w:lineRule="auto"/>
        <w:jc w:val="both"/>
      </w:pPr>
      <w:r>
        <w:t>6.2. Перечень вопросов, заданий, тем для подготовки к текущему контролю………</w:t>
      </w:r>
      <w:proofErr w:type="gramStart"/>
      <w:r>
        <w:t>…….</w:t>
      </w:r>
      <w:proofErr w:type="gramEnd"/>
      <w:r>
        <w:t>.…1</w:t>
      </w:r>
      <w:r w:rsidR="00385E3F">
        <w:t>6</w:t>
      </w:r>
    </w:p>
    <w:p w14:paraId="7A0BDF64" w14:textId="471B2EA8" w:rsidR="001B548E" w:rsidRDefault="00731FD7">
      <w:pPr>
        <w:tabs>
          <w:tab w:val="left" w:pos="567"/>
        </w:tabs>
        <w:spacing w:line="276" w:lineRule="auto"/>
        <w:jc w:val="both"/>
      </w:pPr>
      <w:r>
        <w:t>7.Фонд оценочных средств для проведения промежуточной аттестации обучающихся по дисциплине……………………………</w:t>
      </w:r>
      <w:proofErr w:type="gramStart"/>
      <w:r>
        <w:t>…….</w:t>
      </w:r>
      <w:proofErr w:type="gramEnd"/>
      <w:r>
        <w:t>.…………………………………………………….</w:t>
      </w:r>
      <w:r w:rsidR="00385E3F">
        <w:t>19</w:t>
      </w:r>
    </w:p>
    <w:p w14:paraId="3485FEC8" w14:textId="4D3A8878" w:rsidR="001B548E" w:rsidRDefault="00731FD7">
      <w:pPr>
        <w:tabs>
          <w:tab w:val="left" w:pos="567"/>
        </w:tabs>
        <w:spacing w:line="276" w:lineRule="auto"/>
        <w:jc w:val="both"/>
      </w:pPr>
      <w:r>
        <w:t>8. Перечень основной и дополнительной учебной литературы, необходимой для освоения дисциплины</w:t>
      </w:r>
      <w:proofErr w:type="gramStart"/>
      <w:r>
        <w:t xml:space="preserve"> ….</w:t>
      </w:r>
      <w:proofErr w:type="gramEnd"/>
      <w:r>
        <w:t>……………………………………………………………………………………2</w:t>
      </w:r>
      <w:r w:rsidR="00385E3F">
        <w:t>4</w:t>
      </w:r>
    </w:p>
    <w:p w14:paraId="138C1773" w14:textId="46C81ED9" w:rsidR="001B548E" w:rsidRDefault="00731FD7">
      <w:pPr>
        <w:tabs>
          <w:tab w:val="left" w:pos="567"/>
        </w:tabs>
        <w:spacing w:line="276" w:lineRule="auto"/>
        <w:jc w:val="both"/>
      </w:pPr>
      <w:r>
        <w:t>9. Перечень ресурсов информационно-телекоммуникационной сети «Интернет», необходимых для освоения дисциплины……</w:t>
      </w:r>
      <w:proofErr w:type="gramStart"/>
      <w:r>
        <w:t>…….</w:t>
      </w:r>
      <w:proofErr w:type="gramEnd"/>
      <w:r>
        <w:t>.……………………………………………………………..</w:t>
      </w:r>
      <w:r w:rsidR="00385E3F">
        <w:t>26</w:t>
      </w:r>
    </w:p>
    <w:p w14:paraId="006C53A0" w14:textId="5F7215E5" w:rsidR="001B548E" w:rsidRDefault="00731FD7">
      <w:pPr>
        <w:tabs>
          <w:tab w:val="left" w:pos="567"/>
        </w:tabs>
        <w:spacing w:line="276" w:lineRule="auto"/>
        <w:jc w:val="both"/>
      </w:pPr>
      <w:r>
        <w:t>10.Методические указания для обучающихся по освоению дисциплины…………………………………………………………………………………</w:t>
      </w:r>
      <w:proofErr w:type="gramStart"/>
      <w:r>
        <w:t>…….</w:t>
      </w:r>
      <w:proofErr w:type="gramEnd"/>
      <w:r>
        <w:t>.</w:t>
      </w:r>
      <w:r w:rsidR="00385E3F">
        <w:t>27</w:t>
      </w:r>
    </w:p>
    <w:p w14:paraId="56D0C11E" w14:textId="0C8F2DCC" w:rsidR="001B548E" w:rsidRPr="00731FD7" w:rsidRDefault="00731FD7">
      <w:pPr>
        <w:tabs>
          <w:tab w:val="left" w:pos="284"/>
          <w:tab w:val="left" w:pos="993"/>
        </w:tabs>
        <w:spacing w:line="276" w:lineRule="auto"/>
        <w:jc w:val="both"/>
      </w:pPr>
      <w: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roofErr w:type="gramStart"/>
      <w:r>
        <w:t>…….</w:t>
      </w:r>
      <w:proofErr w:type="gramEnd"/>
      <w:r>
        <w:t>.</w:t>
      </w:r>
      <w:r w:rsidR="00385E3F">
        <w:t>28</w:t>
      </w:r>
    </w:p>
    <w:p w14:paraId="218D8B3F" w14:textId="10806253" w:rsidR="001B548E" w:rsidRPr="000C073F" w:rsidRDefault="00731FD7">
      <w:pPr>
        <w:jc w:val="both"/>
      </w:pPr>
      <w:r>
        <w:t>11.1. Комплект лицензионного програм</w:t>
      </w:r>
      <w:r w:rsidR="00385E3F">
        <w:t>много обеспечения……………………………………28</w:t>
      </w:r>
    </w:p>
    <w:p w14:paraId="4E23ABAE" w14:textId="77345AE4" w:rsidR="001B548E" w:rsidRPr="00731FD7" w:rsidRDefault="00731FD7">
      <w:pPr>
        <w:jc w:val="both"/>
      </w:pPr>
      <w:r>
        <w:t>11.2. Современные профессиональные базы данных и информационные справочные системы……………</w:t>
      </w:r>
      <w:r w:rsidR="00385E3F">
        <w:t>…………………………………………………………………………</w:t>
      </w:r>
      <w:proofErr w:type="gramStart"/>
      <w:r w:rsidR="00385E3F">
        <w:t>…….</w:t>
      </w:r>
      <w:proofErr w:type="gramEnd"/>
      <w:r w:rsidR="00385E3F">
        <w:t>29</w:t>
      </w:r>
    </w:p>
    <w:p w14:paraId="497E0A1A" w14:textId="5DE3062B" w:rsidR="001B548E" w:rsidRDefault="00731FD7">
      <w:pPr>
        <w:jc w:val="both"/>
      </w:pPr>
      <w:r>
        <w:t>11.3. Сертифицированные программные и аппаратные средства защиты информации…………………………………………………………………………………</w:t>
      </w:r>
      <w:proofErr w:type="gramStart"/>
      <w:r>
        <w:t>…….</w:t>
      </w:r>
      <w:proofErr w:type="gramEnd"/>
      <w:r>
        <w:t>.</w:t>
      </w:r>
      <w:r w:rsidR="00385E3F">
        <w:t>29</w:t>
      </w:r>
    </w:p>
    <w:p w14:paraId="035663C3" w14:textId="50CCE759" w:rsidR="001B548E" w:rsidRDefault="00731FD7">
      <w:pPr>
        <w:tabs>
          <w:tab w:val="left" w:pos="426"/>
          <w:tab w:val="left" w:pos="567"/>
          <w:tab w:val="left" w:pos="709"/>
        </w:tabs>
        <w:spacing w:line="276" w:lineRule="auto"/>
        <w:jc w:val="both"/>
      </w:pPr>
      <w:r>
        <w:t>12. Описание материально-технической базы, необходимой для осуществления образовательного процесса по дисциплине………………………………………………</w:t>
      </w:r>
      <w:proofErr w:type="gramStart"/>
      <w:r>
        <w:t>…….</w:t>
      </w:r>
      <w:proofErr w:type="gramEnd"/>
      <w:r>
        <w:t>.</w:t>
      </w:r>
      <w:r w:rsidR="00385E3F">
        <w:t>29</w:t>
      </w:r>
    </w:p>
    <w:p w14:paraId="243DDAED" w14:textId="77777777" w:rsidR="001B548E" w:rsidRDefault="00731FD7">
      <w:pPr>
        <w:pStyle w:val="1"/>
        <w:keepLines w:val="0"/>
        <w:tabs>
          <w:tab w:val="left" w:pos="2987"/>
        </w:tabs>
        <w:spacing w:before="0" w:after="0" w:line="360" w:lineRule="auto"/>
        <w:ind w:firstLine="709"/>
        <w:jc w:val="both"/>
      </w:pPr>
      <w:r>
        <w:rPr>
          <w:rFonts w:ascii="Arial Unicode MS" w:eastAsia="Arial Unicode MS" w:hAnsi="Arial Unicode MS" w:cs="Arial Unicode MS"/>
          <w:b w:val="0"/>
          <w:bCs w:val="0"/>
          <w:color w:val="000000"/>
          <w:u w:color="000000"/>
        </w:rPr>
        <w:br w:type="page"/>
      </w:r>
    </w:p>
    <w:p w14:paraId="74047A94" w14:textId="77777777" w:rsidR="001B548E" w:rsidRDefault="00731FD7">
      <w:pPr>
        <w:pStyle w:val="1"/>
        <w:keepLines w:val="0"/>
        <w:tabs>
          <w:tab w:val="left" w:pos="993"/>
          <w:tab w:val="right" w:leader="dot" w:pos="9576"/>
        </w:tabs>
        <w:spacing w:before="0" w:after="0" w:line="360" w:lineRule="auto"/>
        <w:ind w:firstLine="709"/>
        <w:jc w:val="both"/>
        <w:rPr>
          <w:rFonts w:ascii="Times New Roman" w:eastAsia="Times New Roman" w:hAnsi="Times New Roman" w:cs="Times New Roman"/>
          <w:color w:val="000000"/>
          <w:u w:color="000000"/>
        </w:rPr>
      </w:pPr>
      <w:r>
        <w:rPr>
          <w:rFonts w:ascii="Times New Roman" w:hAnsi="Times New Roman"/>
          <w:color w:val="000000"/>
          <w:u w:color="000000"/>
        </w:rPr>
        <w:lastRenderedPageBreak/>
        <w:t xml:space="preserve">          1. Наименование дисциплины</w:t>
      </w:r>
    </w:p>
    <w:p w14:paraId="6ADF80B7" w14:textId="77777777" w:rsidR="001B548E" w:rsidRDefault="00731FD7">
      <w:pPr>
        <w:tabs>
          <w:tab w:val="left" w:pos="360"/>
          <w:tab w:val="left" w:pos="993"/>
          <w:tab w:val="left" w:pos="1080"/>
          <w:tab w:val="left" w:pos="1260"/>
        </w:tabs>
        <w:spacing w:line="360" w:lineRule="auto"/>
        <w:ind w:firstLine="709"/>
        <w:jc w:val="both"/>
        <w:rPr>
          <w:sz w:val="28"/>
          <w:szCs w:val="28"/>
        </w:rPr>
      </w:pPr>
      <w:r>
        <w:rPr>
          <w:sz w:val="28"/>
          <w:szCs w:val="28"/>
        </w:rPr>
        <w:t xml:space="preserve"> Международное корпоративное и предпринимательское право.</w:t>
      </w:r>
    </w:p>
    <w:p w14:paraId="1B59DD8D" w14:textId="77777777" w:rsidR="001B548E" w:rsidRDefault="001B548E">
      <w:pPr>
        <w:tabs>
          <w:tab w:val="left" w:pos="360"/>
          <w:tab w:val="left" w:pos="993"/>
          <w:tab w:val="left" w:pos="1080"/>
          <w:tab w:val="left" w:pos="1260"/>
        </w:tabs>
        <w:spacing w:line="360" w:lineRule="auto"/>
        <w:ind w:firstLine="709"/>
        <w:jc w:val="both"/>
        <w:rPr>
          <w:sz w:val="28"/>
          <w:szCs w:val="28"/>
        </w:rPr>
      </w:pPr>
    </w:p>
    <w:p w14:paraId="61952171" w14:textId="77777777" w:rsidR="001B548E" w:rsidRDefault="00731FD7">
      <w:pPr>
        <w:pStyle w:val="1"/>
        <w:keepLines w:val="0"/>
        <w:tabs>
          <w:tab w:val="left" w:pos="993"/>
          <w:tab w:val="right" w:leader="dot" w:pos="9576"/>
        </w:tabs>
        <w:spacing w:before="0" w:after="0"/>
        <w:ind w:firstLine="709"/>
        <w:jc w:val="both"/>
        <w:rPr>
          <w:rFonts w:ascii="Times New Roman" w:eastAsia="Times New Roman" w:hAnsi="Times New Roman" w:cs="Times New Roman"/>
          <w:color w:val="000000"/>
          <w:u w:color="000000"/>
        </w:rPr>
      </w:pPr>
      <w:r>
        <w:rPr>
          <w:rFonts w:ascii="Times New Roman" w:hAnsi="Times New Roman"/>
          <w:color w:val="000000"/>
          <w:u w:color="000000"/>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w:t>
      </w:r>
    </w:p>
    <w:p w14:paraId="3130E73C" w14:textId="03A1292E" w:rsidR="001B548E" w:rsidRDefault="001B548E"/>
    <w:p w14:paraId="58B58D98" w14:textId="77777777" w:rsidR="007C1629" w:rsidRDefault="007C1629"/>
    <w:tbl>
      <w:tblPr>
        <w:tblStyle w:val="TableNormal"/>
        <w:tblW w:w="966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21"/>
        <w:gridCol w:w="2240"/>
        <w:gridCol w:w="2551"/>
        <w:gridCol w:w="3856"/>
      </w:tblGrid>
      <w:tr w:rsidR="001B548E" w14:paraId="7790E672" w14:textId="77777777" w:rsidTr="007C1629">
        <w:trPr>
          <w:trHeight w:val="1220"/>
        </w:trPr>
        <w:tc>
          <w:tcPr>
            <w:tcW w:w="10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23B3F3" w14:textId="77777777" w:rsidR="001B548E" w:rsidRDefault="00731FD7">
            <w:pPr>
              <w:suppressAutoHyphens/>
              <w:jc w:val="center"/>
            </w:pPr>
            <w:r>
              <w:t>Код компе-</w:t>
            </w:r>
            <w:proofErr w:type="spellStart"/>
            <w:r>
              <w:t>тенции</w:t>
            </w:r>
            <w:proofErr w:type="spellEnd"/>
          </w:p>
        </w:tc>
        <w:tc>
          <w:tcPr>
            <w:tcW w:w="22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BB523C" w14:textId="77777777" w:rsidR="001B548E" w:rsidRDefault="00731FD7">
            <w:pPr>
              <w:suppressAutoHyphens/>
              <w:jc w:val="center"/>
            </w:pPr>
            <w:r>
              <w:t>Наименование компетенции</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4EA348" w14:textId="77777777" w:rsidR="001B548E" w:rsidRDefault="00731FD7">
            <w:pPr>
              <w:suppressAutoHyphens/>
              <w:jc w:val="center"/>
            </w:pPr>
            <w:r>
              <w:t>Индикаторы достижения компетенции</w:t>
            </w:r>
          </w:p>
        </w:tc>
        <w:tc>
          <w:tcPr>
            <w:tcW w:w="3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223" w:type="dxa"/>
            </w:tcMar>
            <w:vAlign w:val="center"/>
          </w:tcPr>
          <w:p w14:paraId="7CDAF90A" w14:textId="77777777" w:rsidR="001B548E" w:rsidRDefault="00731FD7">
            <w:pPr>
              <w:suppressAutoHyphens/>
              <w:ind w:right="143"/>
              <w:jc w:val="center"/>
            </w:pPr>
            <w:r>
              <w:t>Результаты обучения (умения и знания), соотнесенные с компетенциями/индикаторами достижения компетенции</w:t>
            </w:r>
          </w:p>
        </w:tc>
      </w:tr>
      <w:tr w:rsidR="001B548E" w14:paraId="5A8DCDC3" w14:textId="77777777" w:rsidTr="007C1629">
        <w:trPr>
          <w:trHeight w:val="3900"/>
        </w:trPr>
        <w:tc>
          <w:tcPr>
            <w:tcW w:w="102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E5A053" w14:textId="07C7839B" w:rsidR="001B548E" w:rsidRDefault="00731FD7" w:rsidP="005E2846">
            <w:pPr>
              <w:suppressAutoHyphens/>
              <w:jc w:val="center"/>
            </w:pPr>
            <w:r>
              <w:rPr>
                <w:b/>
                <w:bCs/>
                <w14:textOutline w14:w="12700" w14:cap="flat" w14:cmpd="sng" w14:algn="ctr">
                  <w14:noFill/>
                  <w14:prstDash w14:val="solid"/>
                  <w14:miter w14:lim="400000"/>
                </w14:textOutline>
              </w:rPr>
              <w:t xml:space="preserve"> ПК-</w:t>
            </w:r>
            <w:r w:rsidR="005E2846">
              <w:rPr>
                <w:b/>
                <w:bCs/>
                <w14:textOutline w14:w="12700" w14:cap="flat" w14:cmpd="sng" w14:algn="ctr">
                  <w14:noFill/>
                  <w14:prstDash w14:val="solid"/>
                  <w14:miter w14:lim="400000"/>
                </w14:textOutline>
              </w:rPr>
              <w:t>5</w:t>
            </w:r>
          </w:p>
        </w:tc>
        <w:tc>
          <w:tcPr>
            <w:tcW w:w="224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43BD5" w14:textId="77777777" w:rsidR="001B548E" w:rsidRDefault="00731FD7">
            <w:pPr>
              <w:spacing w:before="100" w:after="100"/>
            </w:pPr>
            <w:r>
              <w:rPr>
                <w14:textOutline w14:w="12700" w14:cap="flat" w14:cmpd="sng" w14:algn="ctr">
                  <w14:noFill/>
                  <w14:prstDash w14:val="solid"/>
                  <w14:miter w14:lim="400000"/>
                </w14:textOutline>
              </w:rPr>
              <w:t>Способность выявлять закономерности и тенденции формирования международных налоговых отношений  и применять их в профессиональной деятельности</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8569C" w14:textId="77777777" w:rsidR="001B548E" w:rsidRDefault="00731FD7">
            <w:pPr>
              <w:jc w:val="both"/>
            </w:pPr>
            <w:r>
              <w:rPr>
                <w14:textOutline w14:w="12700" w14:cap="flat" w14:cmpd="sng" w14:algn="ctr">
                  <w14:noFill/>
                  <w14:prstDash w14:val="solid"/>
                  <w14:miter w14:lim="400000"/>
                </w14:textOutline>
              </w:rPr>
              <w:t>1. Демонстрирует знание основ и методов комплексного анализа правил международного налогообложения на основе национального законодательства и международных налоговых соглашений.</w:t>
            </w:r>
          </w:p>
        </w:tc>
        <w:tc>
          <w:tcPr>
            <w:tcW w:w="3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F7EA8" w14:textId="77777777" w:rsidR="001B548E" w:rsidRDefault="00731FD7">
            <w:pPr>
              <w:widowControl w:val="0"/>
              <w:jc w:val="both"/>
              <w:rPr>
                <w14:textOutline w14:w="12700" w14:cap="flat" w14:cmpd="sng" w14:algn="ctr">
                  <w14:noFill/>
                  <w14:prstDash w14:val="solid"/>
                  <w14:miter w14:lim="400000"/>
                </w14:textOutline>
              </w:rPr>
            </w:pPr>
            <w:r>
              <w:rPr>
                <w:b/>
                <w:bCs/>
                <w14:textOutline w14:w="12700" w14:cap="flat" w14:cmpd="sng" w14:algn="ctr">
                  <w14:noFill/>
                  <w14:prstDash w14:val="solid"/>
                  <w14:miter w14:lim="400000"/>
                </w14:textOutline>
              </w:rPr>
              <w:t>знать:</w:t>
            </w:r>
            <w:r>
              <w:rPr>
                <w14:textOutline w14:w="12700" w14:cap="flat" w14:cmpd="sng" w14:algn="ctr">
                  <w14:noFill/>
                  <w14:prstDash w14:val="solid"/>
                  <w14:miter w14:lim="400000"/>
                </w14:textOutline>
              </w:rPr>
              <w:t xml:space="preserve"> источников международного права, национальных нормативно-правовых актов, регулирующих порядок налогообложения иностранным элементом.</w:t>
            </w:r>
          </w:p>
          <w:p w14:paraId="7F0AC0A7" w14:textId="77777777" w:rsidR="001B548E" w:rsidRDefault="00731FD7">
            <w:pPr>
              <w:widowControl w:val="0"/>
              <w:jc w:val="both"/>
            </w:pPr>
            <w:r>
              <w:rPr>
                <w:b/>
                <w:bCs/>
                <w14:textOutline w14:w="12700" w14:cap="flat" w14:cmpd="sng" w14:algn="ctr">
                  <w14:noFill/>
                  <w14:prstDash w14:val="solid"/>
                  <w14:miter w14:lim="400000"/>
                </w14:textOutline>
              </w:rPr>
              <w:t xml:space="preserve">уметь: </w:t>
            </w:r>
            <w:r>
              <w:rPr>
                <w14:textOutline w14:w="12700" w14:cap="flat" w14:cmpd="sng" w14:algn="ctr">
                  <w14:noFill/>
                  <w14:prstDash w14:val="solid"/>
                  <w14:miter w14:lim="400000"/>
                </w14:textOutline>
              </w:rPr>
              <w:t xml:space="preserve">применять положения международных и национальных нормативных актов в области налогообложения и смежных сфер регулирования </w:t>
            </w:r>
            <w:proofErr w:type="spellStart"/>
            <w:r>
              <w:rPr>
                <w14:textOutline w14:w="12700" w14:cap="flat" w14:cmpd="sng" w14:algn="ctr">
                  <w14:noFill/>
                  <w14:prstDash w14:val="solid"/>
                  <w14:miter w14:lim="400000"/>
                </w14:textOutline>
              </w:rPr>
              <w:t>предпринимательскои</w:t>
            </w:r>
            <w:proofErr w:type="spellEnd"/>
            <w:r>
              <w:rPr>
                <w14:textOutline w14:w="12700" w14:cap="flat" w14:cmpd="sng" w14:algn="ctr">
                  <w14:noFill/>
                  <w14:prstDash w14:val="solid"/>
                  <w14:miter w14:lim="400000"/>
                </w14:textOutline>
              </w:rPr>
              <w:t xml:space="preserve">̆ деятельности для </w:t>
            </w:r>
            <w:proofErr w:type="spellStart"/>
            <w:r>
              <w:rPr>
                <w14:textOutline w14:w="12700" w14:cap="flat" w14:cmpd="sng" w14:algn="ctr">
                  <w14:noFill/>
                  <w14:prstDash w14:val="solid"/>
                  <w14:miter w14:lim="400000"/>
                </w14:textOutline>
              </w:rPr>
              <w:t>целеи</w:t>
            </w:r>
            <w:proofErr w:type="spellEnd"/>
            <w:r>
              <w:rPr>
                <w14:textOutline w14:w="12700" w14:cap="flat" w14:cmpd="sng" w14:algn="ctr">
                  <w14:noFill/>
                  <w14:prstDash w14:val="solid"/>
                  <w14:miter w14:lim="400000"/>
                </w14:textOutline>
              </w:rPr>
              <w:t xml:space="preserve">̆ анализа </w:t>
            </w:r>
            <w:proofErr w:type="spellStart"/>
            <w:r>
              <w:rPr>
                <w14:textOutline w14:w="12700" w14:cap="flat" w14:cmpd="sng" w14:algn="ctr">
                  <w14:noFill/>
                  <w14:prstDash w14:val="solid"/>
                  <w14:miter w14:lim="400000"/>
                </w14:textOutline>
              </w:rPr>
              <w:t>действующих</w:t>
            </w:r>
            <w:proofErr w:type="spellEnd"/>
            <w:r>
              <w:rPr>
                <w14:textOutline w14:w="12700" w14:cap="flat" w14:cmpd="sng" w14:algn="ctr">
                  <w14:noFill/>
                  <w14:prstDash w14:val="solid"/>
                  <w14:miter w14:lim="400000"/>
                </w14:textOutline>
              </w:rPr>
              <w:t xml:space="preserve"> правил международного налогообложения.</w:t>
            </w:r>
          </w:p>
        </w:tc>
      </w:tr>
      <w:tr w:rsidR="001B548E" w14:paraId="2D3D5F08" w14:textId="77777777" w:rsidTr="007C1629">
        <w:trPr>
          <w:trHeight w:val="3300"/>
        </w:trPr>
        <w:tc>
          <w:tcPr>
            <w:tcW w:w="1021" w:type="dxa"/>
            <w:vMerge/>
            <w:tcBorders>
              <w:top w:val="single" w:sz="4" w:space="0" w:color="000000"/>
              <w:left w:val="single" w:sz="4" w:space="0" w:color="000000"/>
              <w:bottom w:val="single" w:sz="4" w:space="0" w:color="000000"/>
              <w:right w:val="single" w:sz="4" w:space="0" w:color="000000"/>
            </w:tcBorders>
            <w:shd w:val="clear" w:color="auto" w:fill="auto"/>
          </w:tcPr>
          <w:p w14:paraId="0D1B9EDD" w14:textId="77777777" w:rsidR="001B548E" w:rsidRDefault="001B548E"/>
        </w:tc>
        <w:tc>
          <w:tcPr>
            <w:tcW w:w="2240" w:type="dxa"/>
            <w:vMerge/>
            <w:tcBorders>
              <w:top w:val="single" w:sz="4" w:space="0" w:color="000000"/>
              <w:left w:val="single" w:sz="4" w:space="0" w:color="000000"/>
              <w:bottom w:val="single" w:sz="4" w:space="0" w:color="000000"/>
              <w:right w:val="single" w:sz="4" w:space="0" w:color="000000"/>
            </w:tcBorders>
            <w:shd w:val="clear" w:color="auto" w:fill="auto"/>
          </w:tcPr>
          <w:p w14:paraId="77AA42C6" w14:textId="77777777" w:rsidR="001B548E" w:rsidRDefault="001B548E"/>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09280" w14:textId="77777777" w:rsidR="001B548E" w:rsidRDefault="00731FD7">
            <w:pPr>
              <w:jc w:val="both"/>
            </w:pPr>
            <w:r>
              <w:rPr>
                <w14:textOutline w14:w="12700" w14:cap="flat" w14:cmpd="sng" w14:algn="ctr">
                  <w14:noFill/>
                  <w14:prstDash w14:val="solid"/>
                  <w14:miter w14:lim="400000"/>
                </w14:textOutline>
              </w:rPr>
              <w:t>2.Применяет действующее законодательство и правила международных налоговых соглашений  для ведения бизнеса в сфере международного бизнеса.</w:t>
            </w:r>
          </w:p>
        </w:tc>
        <w:tc>
          <w:tcPr>
            <w:tcW w:w="3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119FC" w14:textId="77777777" w:rsidR="001B548E" w:rsidRDefault="00731FD7">
            <w:pPr>
              <w:widowControl w:val="0"/>
              <w:jc w:val="both"/>
              <w:rPr>
                <w14:textOutline w14:w="12700" w14:cap="flat" w14:cmpd="sng" w14:algn="ctr">
                  <w14:noFill/>
                  <w14:prstDash w14:val="solid"/>
                  <w14:miter w14:lim="400000"/>
                </w14:textOutline>
              </w:rPr>
            </w:pPr>
            <w:r>
              <w:rPr>
                <w:b/>
                <w:bCs/>
                <w14:textOutline w14:w="12700" w14:cap="flat" w14:cmpd="sng" w14:algn="ctr">
                  <w14:noFill/>
                  <w14:prstDash w14:val="solid"/>
                  <w14:miter w14:lim="400000"/>
                </w14:textOutline>
              </w:rPr>
              <w:t xml:space="preserve">знать: </w:t>
            </w:r>
            <w:r>
              <w:rPr>
                <w14:textOutline w14:w="12700" w14:cap="flat" w14:cmpd="sng" w14:algn="ctr">
                  <w14:noFill/>
                  <w14:prstDash w14:val="solid"/>
                  <w14:miter w14:lim="400000"/>
                </w14:textOutline>
              </w:rPr>
              <w:t>основные положения международных соглашений и национального правового регулирования налогообложения в России и зарубежных странах.</w:t>
            </w:r>
          </w:p>
          <w:p w14:paraId="269E9817" w14:textId="77777777" w:rsidR="001B548E" w:rsidRDefault="00731FD7">
            <w:pPr>
              <w:widowControl w:val="0"/>
              <w:jc w:val="both"/>
            </w:pPr>
            <w:r>
              <w:rPr>
                <w:b/>
                <w:bCs/>
                <w14:textOutline w14:w="12700" w14:cap="flat" w14:cmpd="sng" w14:algn="ctr">
                  <w14:noFill/>
                  <w14:prstDash w14:val="solid"/>
                  <w14:miter w14:lim="400000"/>
                </w14:textOutline>
              </w:rPr>
              <w:t xml:space="preserve">уметь: </w:t>
            </w:r>
            <w:r>
              <w:rPr>
                <w14:textOutline w14:w="12700" w14:cap="flat" w14:cmpd="sng" w14:algn="ctr">
                  <w14:noFill/>
                  <w14:prstDash w14:val="solid"/>
                  <w14:miter w14:lim="400000"/>
                </w14:textOutline>
              </w:rPr>
              <w:t>применять положения международных и национальных нормативных актов и документов к конкретным трансграничным корпоративным и предпринимательским отношениям.</w:t>
            </w:r>
          </w:p>
        </w:tc>
      </w:tr>
      <w:tr w:rsidR="001B548E" w14:paraId="20034485" w14:textId="77777777" w:rsidTr="007C1629">
        <w:trPr>
          <w:trHeight w:val="4200"/>
        </w:trPr>
        <w:tc>
          <w:tcPr>
            <w:tcW w:w="1021" w:type="dxa"/>
            <w:vMerge/>
            <w:tcBorders>
              <w:top w:val="single" w:sz="4" w:space="0" w:color="000000"/>
              <w:left w:val="single" w:sz="4" w:space="0" w:color="000000"/>
              <w:bottom w:val="single" w:sz="4" w:space="0" w:color="000000"/>
              <w:right w:val="single" w:sz="4" w:space="0" w:color="000000"/>
            </w:tcBorders>
            <w:shd w:val="clear" w:color="auto" w:fill="auto"/>
          </w:tcPr>
          <w:p w14:paraId="267383FC" w14:textId="77777777" w:rsidR="001B548E" w:rsidRDefault="001B548E"/>
        </w:tc>
        <w:tc>
          <w:tcPr>
            <w:tcW w:w="2240" w:type="dxa"/>
            <w:vMerge/>
            <w:tcBorders>
              <w:top w:val="single" w:sz="4" w:space="0" w:color="000000"/>
              <w:left w:val="single" w:sz="4" w:space="0" w:color="000000"/>
              <w:bottom w:val="single" w:sz="4" w:space="0" w:color="000000"/>
              <w:right w:val="single" w:sz="4" w:space="0" w:color="000000"/>
            </w:tcBorders>
            <w:shd w:val="clear" w:color="auto" w:fill="auto"/>
          </w:tcPr>
          <w:p w14:paraId="389B185D" w14:textId="77777777" w:rsidR="001B548E" w:rsidRDefault="001B548E"/>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27C01" w14:textId="77777777" w:rsidR="001B548E" w:rsidRDefault="00731FD7">
            <w:pPr>
              <w:jc w:val="both"/>
            </w:pPr>
            <w:r>
              <w:rPr>
                <w14:textOutline w14:w="12700" w14:cap="flat" w14:cmpd="sng" w14:algn="ctr">
                  <w14:noFill/>
                  <w14:prstDash w14:val="solid"/>
                  <w14:miter w14:lim="400000"/>
                </w14:textOutline>
              </w:rPr>
              <w:t>3. Подготавливает аналитические отчеты об изменении национального налогового законодательства, налоговых соглашений, документов регуляторов и судов по вопросам международного налогообложения.</w:t>
            </w:r>
          </w:p>
        </w:tc>
        <w:tc>
          <w:tcPr>
            <w:tcW w:w="3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C127F" w14:textId="77777777" w:rsidR="001B548E" w:rsidRDefault="00731FD7">
            <w:pPr>
              <w:widowControl w:val="0"/>
              <w:jc w:val="both"/>
              <w:rPr>
                <w14:textOutline w14:w="12700" w14:cap="flat" w14:cmpd="sng" w14:algn="ctr">
                  <w14:noFill/>
                  <w14:prstDash w14:val="solid"/>
                  <w14:miter w14:lim="400000"/>
                </w14:textOutline>
              </w:rPr>
            </w:pPr>
            <w:r>
              <w:rPr>
                <w:b/>
                <w:bCs/>
                <w14:textOutline w14:w="12700" w14:cap="flat" w14:cmpd="sng" w14:algn="ctr">
                  <w14:noFill/>
                  <w14:prstDash w14:val="solid"/>
                  <w14:miter w14:lim="400000"/>
                </w14:textOutline>
              </w:rPr>
              <w:t>знать</w:t>
            </w:r>
            <w:r>
              <w:rPr>
                <w14:textOutline w14:w="12700" w14:cap="flat" w14:cmpd="sng" w14:algn="ctr">
                  <w14:noFill/>
                  <w14:prstDash w14:val="solid"/>
                  <w14:miter w14:lim="400000"/>
                </w14:textOutline>
              </w:rPr>
              <w:t>: основных тенденций в развития международного и национального правотворчества в области налогообложения субъектов предпринимательской деятельности.</w:t>
            </w:r>
          </w:p>
          <w:p w14:paraId="323E6DB3" w14:textId="77777777" w:rsidR="001B548E" w:rsidRDefault="00731FD7">
            <w:pPr>
              <w:widowControl w:val="0"/>
              <w:jc w:val="both"/>
            </w:pPr>
            <w:r>
              <w:rPr>
                <w:b/>
                <w:bCs/>
                <w14:textOutline w14:w="12700" w14:cap="flat" w14:cmpd="sng" w14:algn="ctr">
                  <w14:noFill/>
                  <w14:prstDash w14:val="solid"/>
                  <w14:miter w14:lim="400000"/>
                </w14:textOutline>
              </w:rPr>
              <w:t>уметь</w:t>
            </w:r>
            <w:r>
              <w:rPr>
                <w14:textOutline w14:w="12700" w14:cap="flat" w14:cmpd="sng" w14:algn="ctr">
                  <w14:noFill/>
                  <w14:prstDash w14:val="solid"/>
                  <w14:miter w14:lim="400000"/>
                </w14:textOutline>
              </w:rPr>
              <w:t>: обобщать, систематизировать основные выводы о практике применения правил внутригосударственного и  международного налогообложения к субъектам предпринимательской деятельности.</w:t>
            </w:r>
          </w:p>
        </w:tc>
      </w:tr>
      <w:tr w:rsidR="001B548E" w14:paraId="01C9B826" w14:textId="77777777" w:rsidTr="007C1629">
        <w:trPr>
          <w:trHeight w:val="4500"/>
        </w:trPr>
        <w:tc>
          <w:tcPr>
            <w:tcW w:w="1021" w:type="dxa"/>
            <w:vMerge/>
            <w:tcBorders>
              <w:top w:val="single" w:sz="4" w:space="0" w:color="000000"/>
              <w:left w:val="single" w:sz="4" w:space="0" w:color="000000"/>
              <w:bottom w:val="single" w:sz="4" w:space="0" w:color="000000"/>
              <w:right w:val="single" w:sz="4" w:space="0" w:color="000000"/>
            </w:tcBorders>
            <w:shd w:val="clear" w:color="auto" w:fill="auto"/>
          </w:tcPr>
          <w:p w14:paraId="386869A6" w14:textId="77777777" w:rsidR="001B548E" w:rsidRDefault="001B548E"/>
        </w:tc>
        <w:tc>
          <w:tcPr>
            <w:tcW w:w="2240" w:type="dxa"/>
            <w:vMerge/>
            <w:tcBorders>
              <w:top w:val="single" w:sz="4" w:space="0" w:color="000000"/>
              <w:left w:val="single" w:sz="4" w:space="0" w:color="000000"/>
              <w:bottom w:val="single" w:sz="4" w:space="0" w:color="000000"/>
              <w:right w:val="single" w:sz="4" w:space="0" w:color="000000"/>
            </w:tcBorders>
            <w:shd w:val="clear" w:color="auto" w:fill="auto"/>
          </w:tcPr>
          <w:p w14:paraId="18A9DC26" w14:textId="77777777" w:rsidR="001B548E" w:rsidRDefault="001B548E"/>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F6549" w14:textId="77777777" w:rsidR="001B548E" w:rsidRDefault="00731FD7">
            <w:pPr>
              <w:jc w:val="both"/>
            </w:pPr>
            <w:r>
              <w:rPr>
                <w:u w:color="FF0000"/>
                <w14:textOutline w14:w="12700" w14:cap="flat" w14:cmpd="sng" w14:algn="ctr">
                  <w14:noFill/>
                  <w14:prstDash w14:val="solid"/>
                  <w14:miter w14:lim="400000"/>
                </w14:textOutline>
              </w:rPr>
              <w:t>4.Демонстрирует умение анализировать и  использовать в практической деятельности фискальных органов и бизнеса позиции по международному налогообложению, формируемые в наднациональных международных организациях, для применения.</w:t>
            </w:r>
          </w:p>
        </w:tc>
        <w:tc>
          <w:tcPr>
            <w:tcW w:w="3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D864D" w14:textId="77777777" w:rsidR="001B548E" w:rsidRDefault="00731FD7">
            <w:pPr>
              <w:widowControl w:val="0"/>
              <w:jc w:val="both"/>
              <w:rPr>
                <w14:textOutline w14:w="12700" w14:cap="flat" w14:cmpd="sng" w14:algn="ctr">
                  <w14:noFill/>
                  <w14:prstDash w14:val="solid"/>
                  <w14:miter w14:lim="400000"/>
                </w14:textOutline>
              </w:rPr>
            </w:pPr>
            <w:r>
              <w:rPr>
                <w:b/>
                <w:bCs/>
                <w14:textOutline w14:w="12700" w14:cap="flat" w14:cmpd="sng" w14:algn="ctr">
                  <w14:noFill/>
                  <w14:prstDash w14:val="solid"/>
                  <w14:miter w14:lim="400000"/>
                </w14:textOutline>
              </w:rPr>
              <w:t>знать</w:t>
            </w:r>
            <w:r>
              <w:rPr>
                <w14:textOutline w14:w="12700" w14:cap="flat" w14:cmpd="sng" w14:algn="ctr">
                  <w14:noFill/>
                  <w14:prstDash w14:val="solid"/>
                  <w14:miter w14:lim="400000"/>
                </w14:textOutline>
              </w:rPr>
              <w:t>: приоритетные направления развития налогового регулирования трансграничных операций в России и в зарубежных странах, актов международных организаций по совершенствованию налогообложения и налогового администрирования трансграничных операций.</w:t>
            </w:r>
          </w:p>
          <w:p w14:paraId="2B65F737" w14:textId="77777777" w:rsidR="001B548E" w:rsidRDefault="00731FD7">
            <w:pPr>
              <w:widowControl w:val="0"/>
              <w:jc w:val="both"/>
            </w:pPr>
            <w:r>
              <w:rPr>
                <w:b/>
                <w:bCs/>
                <w14:textOutline w14:w="12700" w14:cap="flat" w14:cmpd="sng" w14:algn="ctr">
                  <w14:noFill/>
                  <w14:prstDash w14:val="solid"/>
                  <w14:miter w14:lim="400000"/>
                </w14:textOutline>
              </w:rPr>
              <w:t>уметь</w:t>
            </w:r>
            <w:r>
              <w:rPr>
                <w14:textOutline w14:w="12700" w14:cap="flat" w14:cmpd="sng" w14:algn="ctr">
                  <w14:noFill/>
                  <w14:prstDash w14:val="solid"/>
                  <w14:miter w14:lim="400000"/>
                </w14:textOutline>
              </w:rPr>
              <w:t xml:space="preserve">: прогнозировать тенденции в </w:t>
            </w:r>
            <w:proofErr w:type="spellStart"/>
            <w:r>
              <w:rPr>
                <w14:textOutline w14:w="12700" w14:cap="flat" w14:cmpd="sng" w14:algn="ctr">
                  <w14:noFill/>
                  <w14:prstDash w14:val="solid"/>
                  <w14:miter w14:lim="400000"/>
                </w14:textOutline>
              </w:rPr>
              <w:t>российскои</w:t>
            </w:r>
            <w:proofErr w:type="spellEnd"/>
            <w:r>
              <w:rPr>
                <w14:textOutline w14:w="12700" w14:cap="flat" w14:cmpd="sng" w14:algn="ctr">
                  <w14:noFill/>
                  <w14:prstDash w14:val="solid"/>
                  <w14:miter w14:lim="400000"/>
                </w14:textOutline>
              </w:rPr>
              <w:t xml:space="preserve">̆ и </w:t>
            </w:r>
            <w:proofErr w:type="spellStart"/>
            <w:r>
              <w:rPr>
                <w14:textOutline w14:w="12700" w14:cap="flat" w14:cmpd="sng" w14:algn="ctr">
                  <w14:noFill/>
                  <w14:prstDash w14:val="solid"/>
                  <w14:miter w14:lim="400000"/>
                </w14:textOutline>
              </w:rPr>
              <w:t>международнои</w:t>
            </w:r>
            <w:proofErr w:type="spellEnd"/>
            <w:r>
              <w:rPr>
                <w14:textOutline w14:w="12700" w14:cap="flat" w14:cmpd="sng" w14:algn="ctr">
                  <w14:noFill/>
                  <w14:prstDash w14:val="solid"/>
                  <w14:miter w14:lim="400000"/>
                </w14:textOutline>
              </w:rPr>
              <w:t xml:space="preserve">̆ налоговой политике, формировать учетную политику для </w:t>
            </w:r>
            <w:proofErr w:type="spellStart"/>
            <w:r>
              <w:rPr>
                <w14:textOutline w14:w="12700" w14:cap="flat" w14:cmpd="sng" w14:algn="ctr">
                  <w14:noFill/>
                  <w14:prstDash w14:val="solid"/>
                  <w14:miter w14:lim="400000"/>
                </w14:textOutline>
              </w:rPr>
              <w:t>целеи</w:t>
            </w:r>
            <w:proofErr w:type="spellEnd"/>
            <w:r>
              <w:rPr>
                <w14:textOutline w14:w="12700" w14:cap="flat" w14:cmpd="sng" w14:algn="ctr">
                  <w14:noFill/>
                  <w14:prstDash w14:val="solid"/>
                  <w14:miter w14:lim="400000"/>
                </w14:textOutline>
              </w:rPr>
              <w:t xml:space="preserve">̆ налогообложения трансграничных операций. </w:t>
            </w:r>
          </w:p>
        </w:tc>
      </w:tr>
    </w:tbl>
    <w:p w14:paraId="32AA4201" w14:textId="77777777" w:rsidR="001B548E" w:rsidRDefault="001B548E">
      <w:pPr>
        <w:widowControl w:val="0"/>
      </w:pPr>
    </w:p>
    <w:p w14:paraId="48B2DCAF" w14:textId="77777777" w:rsidR="001B548E" w:rsidRDefault="001B548E">
      <w:pPr>
        <w:widowControl w:val="0"/>
        <w:ind w:left="108" w:hanging="108"/>
      </w:pPr>
    </w:p>
    <w:p w14:paraId="10C8F886" w14:textId="77777777" w:rsidR="001B548E" w:rsidRDefault="001B548E">
      <w:pPr>
        <w:widowControl w:val="0"/>
      </w:pPr>
    </w:p>
    <w:p w14:paraId="08F2E315" w14:textId="77777777" w:rsidR="001B548E" w:rsidRDefault="00731FD7">
      <w:pPr>
        <w:pStyle w:val="1"/>
        <w:keepLines w:val="0"/>
        <w:tabs>
          <w:tab w:val="left" w:pos="993"/>
          <w:tab w:val="right" w:leader="dot" w:pos="9576"/>
        </w:tabs>
        <w:spacing w:before="0" w:after="0" w:line="360" w:lineRule="auto"/>
        <w:ind w:firstLine="709"/>
        <w:jc w:val="both"/>
        <w:rPr>
          <w:rFonts w:ascii="Times New Roman" w:eastAsia="Times New Roman" w:hAnsi="Times New Roman" w:cs="Times New Roman"/>
          <w:color w:val="000000"/>
          <w:u w:color="000000"/>
        </w:rPr>
      </w:pPr>
      <w:r>
        <w:rPr>
          <w:rFonts w:ascii="Times New Roman" w:hAnsi="Times New Roman"/>
          <w:color w:val="000000"/>
          <w:u w:color="000000"/>
        </w:rPr>
        <w:t xml:space="preserve"> 3. Место дисциплины в структуре образовательной программы</w:t>
      </w:r>
    </w:p>
    <w:p w14:paraId="68FE4B28" w14:textId="7359C7B5" w:rsidR="001B548E" w:rsidRDefault="00731FD7">
      <w:pPr>
        <w:tabs>
          <w:tab w:val="left" w:pos="993"/>
        </w:tabs>
        <w:spacing w:line="360" w:lineRule="auto"/>
        <w:ind w:firstLine="709"/>
        <w:jc w:val="both"/>
        <w:rPr>
          <w:sz w:val="28"/>
          <w:szCs w:val="28"/>
        </w:rPr>
      </w:pPr>
      <w:r>
        <w:rPr>
          <w:sz w:val="28"/>
          <w:szCs w:val="28"/>
        </w:rPr>
        <w:t xml:space="preserve">Дисциплина «Международное корпоративное и предпринимательское право» </w:t>
      </w:r>
      <w:r>
        <w:rPr>
          <w:sz w:val="28"/>
          <w:szCs w:val="28"/>
          <w:u w:color="FF0000"/>
        </w:rPr>
        <w:t xml:space="preserve">входит в модуль дисциплин по выбору, углубляющих освоение программы магистратуры </w:t>
      </w:r>
      <w:r w:rsidR="005E2846">
        <w:rPr>
          <w:sz w:val="28"/>
          <w:szCs w:val="28"/>
          <w:u w:color="FF0000"/>
        </w:rPr>
        <w:t>«Международная экономика и право (с частичной реализацией на английском языке)»</w:t>
      </w:r>
      <w:r>
        <w:rPr>
          <w:sz w:val="28"/>
          <w:szCs w:val="28"/>
          <w:u w:color="FF0000"/>
        </w:rPr>
        <w:t xml:space="preserve"> части, формируемой участниками образовательных отношений </w:t>
      </w:r>
      <w:r>
        <w:rPr>
          <w:sz w:val="28"/>
          <w:szCs w:val="28"/>
        </w:rPr>
        <w:t>образовательной программы по направлению подготовки 38.04.01 «Экономика».</w:t>
      </w:r>
    </w:p>
    <w:p w14:paraId="7E963603" w14:textId="77777777" w:rsidR="001B548E" w:rsidRDefault="001B548E">
      <w:pPr>
        <w:tabs>
          <w:tab w:val="left" w:pos="993"/>
        </w:tabs>
        <w:spacing w:line="360" w:lineRule="auto"/>
        <w:ind w:firstLine="709"/>
        <w:jc w:val="both"/>
        <w:rPr>
          <w:sz w:val="28"/>
          <w:szCs w:val="28"/>
        </w:rPr>
      </w:pPr>
    </w:p>
    <w:p w14:paraId="63A3144A" w14:textId="77777777" w:rsidR="001B548E" w:rsidRDefault="00731FD7">
      <w:pPr>
        <w:pStyle w:val="1"/>
        <w:spacing w:before="0" w:after="0" w:line="360" w:lineRule="auto"/>
        <w:ind w:firstLine="709"/>
        <w:jc w:val="both"/>
        <w:rPr>
          <w:rFonts w:ascii="Times New Roman" w:eastAsia="Times New Roman" w:hAnsi="Times New Roman" w:cs="Times New Roman"/>
          <w:color w:val="000000"/>
          <w:u w:color="000000"/>
        </w:rPr>
      </w:pPr>
      <w:r>
        <w:rPr>
          <w:rFonts w:ascii="Times New Roman" w:hAnsi="Times New Roman"/>
          <w:color w:val="000000"/>
          <w:u w:color="000000"/>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024E36D3" w14:textId="77777777" w:rsidR="001B548E" w:rsidRDefault="001B548E">
      <w:pPr>
        <w:jc w:val="center"/>
      </w:pPr>
    </w:p>
    <w:tbl>
      <w:tblPr>
        <w:tblStyle w:val="TableNormal"/>
        <w:tblW w:w="1006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961"/>
        <w:gridCol w:w="2552"/>
        <w:gridCol w:w="2551"/>
      </w:tblGrid>
      <w:tr w:rsidR="001B548E" w14:paraId="020DCF5E" w14:textId="77777777" w:rsidTr="000C073F">
        <w:trPr>
          <w:trHeight w:val="337"/>
          <w:jc w:val="center"/>
        </w:trPr>
        <w:tc>
          <w:tcPr>
            <w:tcW w:w="49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9EB43" w14:textId="77777777" w:rsidR="001B548E" w:rsidRDefault="00731FD7">
            <w:pPr>
              <w:widowControl w:val="0"/>
              <w:tabs>
                <w:tab w:val="center" w:pos="4153"/>
                <w:tab w:val="right" w:pos="8306"/>
              </w:tabs>
              <w:jc w:val="center"/>
            </w:pPr>
            <w:r>
              <w:rPr>
                <w:b/>
                <w:bCs/>
              </w:rPr>
              <w:t>Вид учебной работы по дисциплине</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31C11" w14:textId="77777777" w:rsidR="001B548E" w:rsidRDefault="00731FD7">
            <w:pPr>
              <w:widowControl w:val="0"/>
              <w:tabs>
                <w:tab w:val="center" w:pos="4153"/>
                <w:tab w:val="right" w:pos="8306"/>
              </w:tabs>
              <w:jc w:val="center"/>
            </w:pPr>
            <w:r>
              <w:rPr>
                <w:b/>
                <w:bCs/>
              </w:rPr>
              <w:t>Всего 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8A7E4" w14:textId="77777777" w:rsidR="001B548E" w:rsidRDefault="00731FD7">
            <w:pPr>
              <w:widowControl w:val="0"/>
              <w:tabs>
                <w:tab w:val="center" w:pos="4153"/>
                <w:tab w:val="right" w:pos="8306"/>
              </w:tabs>
              <w:jc w:val="center"/>
            </w:pPr>
            <w:r>
              <w:rPr>
                <w:b/>
                <w:bCs/>
              </w:rPr>
              <w:t>Модуль 6</w:t>
            </w:r>
          </w:p>
        </w:tc>
      </w:tr>
      <w:tr w:rsidR="001B548E" w14:paraId="1FDD7C18" w14:textId="77777777" w:rsidTr="000C073F">
        <w:trPr>
          <w:trHeight w:val="315"/>
          <w:jc w:val="center"/>
        </w:trPr>
        <w:tc>
          <w:tcPr>
            <w:tcW w:w="49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D8EE3C" w14:textId="77777777" w:rsidR="001B548E" w:rsidRDefault="00731FD7">
            <w:pPr>
              <w:widowControl w:val="0"/>
              <w:tabs>
                <w:tab w:val="center" w:pos="4153"/>
                <w:tab w:val="right" w:pos="8306"/>
              </w:tabs>
            </w:pPr>
            <w:r>
              <w:rPr>
                <w:b/>
                <w:bCs/>
              </w:rPr>
              <w:t>Общая трудоёмкость дисциплины</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3870A2" w14:textId="77777777" w:rsidR="001B548E" w:rsidRDefault="00731FD7">
            <w:pPr>
              <w:jc w:val="center"/>
            </w:pPr>
            <w:r>
              <w:rPr>
                <w:b/>
                <w:bCs/>
              </w:rPr>
              <w:t xml:space="preserve">3 </w:t>
            </w:r>
            <w:proofErr w:type="spellStart"/>
            <w:r>
              <w:rPr>
                <w:b/>
                <w:bCs/>
              </w:rPr>
              <w:t>з.е</w:t>
            </w:r>
            <w:proofErr w:type="spellEnd"/>
            <w:r>
              <w:rPr>
                <w:b/>
                <w:bCs/>
              </w:rPr>
              <w:t xml:space="preserve">. и 108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45B27F" w14:textId="77777777" w:rsidR="001B548E" w:rsidRDefault="00731FD7">
            <w:pPr>
              <w:jc w:val="center"/>
            </w:pPr>
            <w:r>
              <w:rPr>
                <w:b/>
                <w:bCs/>
              </w:rPr>
              <w:t xml:space="preserve">108 </w:t>
            </w:r>
          </w:p>
        </w:tc>
      </w:tr>
      <w:tr w:rsidR="001B548E" w14:paraId="3692D193" w14:textId="77777777" w:rsidTr="000C073F">
        <w:trPr>
          <w:trHeight w:val="315"/>
          <w:jc w:val="center"/>
        </w:trPr>
        <w:tc>
          <w:tcPr>
            <w:tcW w:w="49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E62EA" w14:textId="77777777" w:rsidR="001B548E" w:rsidRDefault="00731FD7">
            <w:pPr>
              <w:widowControl w:val="0"/>
              <w:tabs>
                <w:tab w:val="center" w:pos="4153"/>
                <w:tab w:val="right" w:pos="8306"/>
              </w:tabs>
            </w:pPr>
            <w:r>
              <w:rPr>
                <w:b/>
                <w:bCs/>
                <w:i/>
                <w:iCs/>
              </w:rPr>
              <w:t>Контактная работа - Аудиторные занятия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555557" w14:textId="77777777" w:rsidR="001B548E" w:rsidRDefault="00731FD7">
            <w:pPr>
              <w:jc w:val="center"/>
            </w:pPr>
            <w:r>
              <w:t>30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7DC7F" w14:textId="77777777" w:rsidR="001B548E" w:rsidRDefault="00731FD7">
            <w:pPr>
              <w:jc w:val="center"/>
            </w:pPr>
            <w:r>
              <w:t>30</w:t>
            </w:r>
          </w:p>
        </w:tc>
      </w:tr>
      <w:tr w:rsidR="001B548E" w14:paraId="29766F83" w14:textId="77777777" w:rsidTr="000C073F">
        <w:trPr>
          <w:trHeight w:val="315"/>
          <w:jc w:val="center"/>
        </w:trPr>
        <w:tc>
          <w:tcPr>
            <w:tcW w:w="49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7EBB49" w14:textId="77777777" w:rsidR="001B548E" w:rsidRDefault="00731FD7">
            <w:pPr>
              <w:widowControl w:val="0"/>
              <w:tabs>
                <w:tab w:val="center" w:pos="4153"/>
                <w:tab w:val="right" w:pos="8306"/>
              </w:tabs>
            </w:pPr>
            <w:r>
              <w:rPr>
                <w:i/>
                <w:iCs/>
              </w:rPr>
              <w:t xml:space="preserve">Лекции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3B2EA" w14:textId="77777777" w:rsidR="001B548E" w:rsidRDefault="00731FD7">
            <w:pPr>
              <w:jc w:val="center"/>
            </w:pPr>
            <w:r>
              <w:t>10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539B38" w14:textId="77777777" w:rsidR="001B548E" w:rsidRDefault="00731FD7">
            <w:pPr>
              <w:jc w:val="center"/>
            </w:pPr>
            <w:r>
              <w:t>10</w:t>
            </w:r>
          </w:p>
        </w:tc>
      </w:tr>
      <w:tr w:rsidR="001B548E" w14:paraId="117E54F3" w14:textId="77777777" w:rsidTr="000C073F">
        <w:trPr>
          <w:trHeight w:val="315"/>
          <w:jc w:val="center"/>
        </w:trPr>
        <w:tc>
          <w:tcPr>
            <w:tcW w:w="49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0C8F6" w14:textId="77777777" w:rsidR="001B548E" w:rsidRDefault="00731FD7">
            <w:pPr>
              <w:widowControl w:val="0"/>
              <w:tabs>
                <w:tab w:val="center" w:pos="4153"/>
                <w:tab w:val="right" w:pos="8306"/>
              </w:tabs>
            </w:pPr>
            <w:r>
              <w:rPr>
                <w:i/>
                <w:iCs/>
              </w:rPr>
              <w:t>Семинары, практические  занятия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4A4D14" w14:textId="77777777" w:rsidR="001B548E" w:rsidRDefault="00731FD7">
            <w:pPr>
              <w:jc w:val="center"/>
            </w:pPr>
            <w:r>
              <w:t>20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BA539" w14:textId="77777777" w:rsidR="001B548E" w:rsidRDefault="00731FD7">
            <w:pPr>
              <w:jc w:val="center"/>
            </w:pPr>
            <w:r>
              <w:t>20</w:t>
            </w:r>
          </w:p>
        </w:tc>
      </w:tr>
      <w:tr w:rsidR="001B548E" w14:paraId="1F5CBF0C" w14:textId="77777777" w:rsidTr="000C073F">
        <w:trPr>
          <w:trHeight w:val="315"/>
          <w:jc w:val="center"/>
        </w:trPr>
        <w:tc>
          <w:tcPr>
            <w:tcW w:w="49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8DAE91" w14:textId="77777777" w:rsidR="001B548E" w:rsidRDefault="00731FD7">
            <w:pPr>
              <w:widowControl w:val="0"/>
              <w:tabs>
                <w:tab w:val="center" w:pos="4153"/>
                <w:tab w:val="right" w:pos="8306"/>
              </w:tabs>
            </w:pPr>
            <w:r>
              <w:rPr>
                <w:b/>
                <w:bCs/>
                <w:i/>
                <w:iCs/>
              </w:rPr>
              <w:t>Самостоятельная работа</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6EC4AB" w14:textId="77777777" w:rsidR="001B548E" w:rsidRDefault="00731FD7">
            <w:pPr>
              <w:jc w:val="center"/>
            </w:pPr>
            <w:r>
              <w:rPr>
                <w:b/>
                <w:bCs/>
              </w:rPr>
              <w:t>78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7BC5B6" w14:textId="77777777" w:rsidR="001B548E" w:rsidRDefault="00731FD7">
            <w:pPr>
              <w:jc w:val="center"/>
            </w:pPr>
            <w:r>
              <w:rPr>
                <w:b/>
                <w:bCs/>
              </w:rPr>
              <w:t>78</w:t>
            </w:r>
          </w:p>
        </w:tc>
      </w:tr>
      <w:tr w:rsidR="001B548E" w14:paraId="75718316" w14:textId="77777777" w:rsidTr="000C073F">
        <w:trPr>
          <w:trHeight w:val="315"/>
          <w:jc w:val="center"/>
        </w:trPr>
        <w:tc>
          <w:tcPr>
            <w:tcW w:w="49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9E05D" w14:textId="77777777" w:rsidR="001B548E" w:rsidRDefault="00731FD7">
            <w:pPr>
              <w:widowControl w:val="0"/>
              <w:tabs>
                <w:tab w:val="center" w:pos="4153"/>
                <w:tab w:val="right" w:pos="8306"/>
              </w:tabs>
            </w:pPr>
            <w:r>
              <w:t>Вид текущего контроля</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C121AF" w14:textId="77777777" w:rsidR="001B548E" w:rsidRDefault="00731FD7">
            <w:pPr>
              <w:jc w:val="center"/>
            </w:pPr>
            <w:r>
              <w:t>Контрольная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35FE82" w14:textId="77777777" w:rsidR="001B548E" w:rsidRDefault="00731FD7">
            <w:pPr>
              <w:jc w:val="center"/>
            </w:pPr>
            <w:r>
              <w:t>Контрольная работа</w:t>
            </w:r>
          </w:p>
        </w:tc>
      </w:tr>
      <w:tr w:rsidR="001B548E" w14:paraId="4D975C47" w14:textId="77777777" w:rsidTr="000C073F">
        <w:trPr>
          <w:trHeight w:val="315"/>
          <w:jc w:val="center"/>
        </w:trPr>
        <w:tc>
          <w:tcPr>
            <w:tcW w:w="49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BED63C" w14:textId="77777777" w:rsidR="001B548E" w:rsidRDefault="00731FD7">
            <w:pPr>
              <w:widowControl w:val="0"/>
              <w:tabs>
                <w:tab w:val="center" w:pos="4153"/>
                <w:tab w:val="right" w:pos="8306"/>
              </w:tabs>
            </w:pPr>
            <w:r>
              <w:t>Вид промежуточной аттестации</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2D7D5D" w14:textId="77777777" w:rsidR="001B548E" w:rsidRDefault="00731FD7">
            <w:pPr>
              <w:jc w:val="center"/>
            </w:pPr>
            <w:r>
              <w:t>Зачёт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2F09C9" w14:textId="77777777" w:rsidR="001B548E" w:rsidRDefault="00731FD7">
            <w:pPr>
              <w:jc w:val="center"/>
            </w:pPr>
            <w:r>
              <w:t>Зачёт</w:t>
            </w:r>
          </w:p>
        </w:tc>
      </w:tr>
    </w:tbl>
    <w:p w14:paraId="42BBFE16" w14:textId="77777777" w:rsidR="001B548E" w:rsidRDefault="001B548E">
      <w:pPr>
        <w:widowControl w:val="0"/>
        <w:jc w:val="center"/>
      </w:pPr>
    </w:p>
    <w:p w14:paraId="410F7A38" w14:textId="77777777" w:rsidR="001B548E" w:rsidRDefault="001B548E">
      <w:pPr>
        <w:widowControl w:val="0"/>
        <w:jc w:val="center"/>
      </w:pPr>
    </w:p>
    <w:p w14:paraId="7D83E5B0" w14:textId="77777777" w:rsidR="001B548E" w:rsidRDefault="00731FD7">
      <w:pPr>
        <w:pStyle w:val="1"/>
        <w:spacing w:before="0" w:after="0" w:line="360" w:lineRule="auto"/>
        <w:ind w:firstLine="709"/>
        <w:jc w:val="both"/>
        <w:rPr>
          <w:rFonts w:ascii="Times New Roman" w:eastAsia="Times New Roman" w:hAnsi="Times New Roman" w:cs="Times New Roman"/>
          <w:color w:val="000000"/>
          <w:u w:color="000000"/>
        </w:rPr>
      </w:pPr>
      <w:r>
        <w:rPr>
          <w:rFonts w:ascii="Times New Roman" w:hAnsi="Times New Roman"/>
          <w:color w:val="000000"/>
          <w:u w:color="000000"/>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80F9170" w14:textId="77777777" w:rsidR="001B548E" w:rsidRDefault="001B548E">
      <w:pPr>
        <w:spacing w:line="360" w:lineRule="auto"/>
      </w:pPr>
    </w:p>
    <w:p w14:paraId="184B634F" w14:textId="77777777" w:rsidR="001B548E" w:rsidRDefault="00731FD7">
      <w:pPr>
        <w:keepNext/>
        <w:spacing w:line="360" w:lineRule="auto"/>
        <w:ind w:left="142" w:right="248" w:firstLine="567"/>
        <w:jc w:val="both"/>
        <w:outlineLvl w:val="0"/>
        <w:rPr>
          <w:b/>
          <w:bCs/>
          <w:kern w:val="32"/>
          <w:sz w:val="28"/>
          <w:szCs w:val="28"/>
        </w:rPr>
      </w:pPr>
      <w:r>
        <w:rPr>
          <w:b/>
          <w:bCs/>
          <w:kern w:val="32"/>
          <w:sz w:val="28"/>
          <w:szCs w:val="28"/>
        </w:rPr>
        <w:t>5.1. Содержание дисциплины</w:t>
      </w:r>
    </w:p>
    <w:p w14:paraId="1F2D9D93" w14:textId="77777777" w:rsidR="001B548E" w:rsidRDefault="00731FD7">
      <w:pPr>
        <w:pStyle w:val="1"/>
        <w:keepNext w:val="0"/>
        <w:keepLines w:val="0"/>
        <w:widowControl w:val="0"/>
        <w:spacing w:before="0" w:after="0" w:line="240" w:lineRule="auto"/>
        <w:ind w:firstLine="142"/>
        <w:jc w:val="both"/>
        <w:rPr>
          <w:rFonts w:ascii="Times New Roman" w:eastAsia="Times New Roman" w:hAnsi="Times New Roman" w:cs="Times New Roman"/>
          <w:color w:val="000000"/>
          <w:u w:color="000000"/>
        </w:rPr>
      </w:pPr>
      <w:r>
        <w:rPr>
          <w:rFonts w:ascii="Times New Roman" w:hAnsi="Times New Roman"/>
          <w:color w:val="000000"/>
          <w:u w:color="000000"/>
        </w:rPr>
        <w:t>Тема № 1. Понятие и сущность международного корпоративного и предпринимательского права</w:t>
      </w:r>
    </w:p>
    <w:p w14:paraId="3402DC02" w14:textId="77777777" w:rsidR="001B548E" w:rsidRDefault="00731FD7">
      <w:pPr>
        <w:pStyle w:val="1"/>
        <w:keepNext w:val="0"/>
        <w:keepLines w:val="0"/>
        <w:widowControl w:val="0"/>
        <w:spacing w:before="0" w:after="0" w:line="240" w:lineRule="auto"/>
        <w:ind w:firstLine="142"/>
        <w:jc w:val="both"/>
        <w:rPr>
          <w:rFonts w:ascii="Times New Roman" w:eastAsia="Times New Roman" w:hAnsi="Times New Roman" w:cs="Times New Roman"/>
          <w:b w:val="0"/>
          <w:bCs w:val="0"/>
          <w:color w:val="000000"/>
          <w:u w:color="000000"/>
        </w:rPr>
      </w:pPr>
      <w:r>
        <w:rPr>
          <w:rFonts w:ascii="Times New Roman" w:hAnsi="Times New Roman"/>
          <w:b w:val="0"/>
          <w:bCs w:val="0"/>
          <w:color w:val="000000"/>
          <w:u w:color="000000"/>
        </w:rPr>
        <w:t xml:space="preserve">Предмет, методы и сущность международного корпоративного и предпринимательского права. Понятие внешнеэкономической деятельности. Понятие и виды международных предпринимательских отношений. Понятие и виды международных корпоративных отношений. Методы правового регулирования международных корпоративных и предпринимательских отношений. Основные источники международного корпоративного и предпринимательского права. Договоры и соглашения двустороннего характера. Многосторонние конвенции и соглашения. Международные организации, разрабатывающие документы по проблемам международной торговли и экономического сотрудничества. Обычаи делового оборота и торговые обыкновения. </w:t>
      </w:r>
      <w:proofErr w:type="spellStart"/>
      <w:r>
        <w:rPr>
          <w:rFonts w:ascii="Times New Roman" w:hAnsi="Times New Roman"/>
          <w:b w:val="0"/>
          <w:bCs w:val="0"/>
          <w:color w:val="000000"/>
          <w:u w:color="000000"/>
        </w:rPr>
        <w:t>Lex</w:t>
      </w:r>
      <w:proofErr w:type="spellEnd"/>
      <w:r>
        <w:rPr>
          <w:rFonts w:ascii="Times New Roman" w:hAnsi="Times New Roman"/>
          <w:b w:val="0"/>
          <w:bCs w:val="0"/>
          <w:color w:val="000000"/>
          <w:u w:color="000000"/>
        </w:rPr>
        <w:t xml:space="preserve"> </w:t>
      </w:r>
      <w:proofErr w:type="spellStart"/>
      <w:r>
        <w:rPr>
          <w:rFonts w:ascii="Times New Roman" w:hAnsi="Times New Roman"/>
          <w:b w:val="0"/>
          <w:bCs w:val="0"/>
          <w:color w:val="000000"/>
          <w:u w:color="000000"/>
        </w:rPr>
        <w:t>mercatoria</w:t>
      </w:r>
      <w:proofErr w:type="spellEnd"/>
      <w:r>
        <w:rPr>
          <w:rFonts w:ascii="Times New Roman" w:hAnsi="Times New Roman"/>
          <w:b w:val="0"/>
          <w:bCs w:val="0"/>
          <w:color w:val="000000"/>
          <w:u w:color="000000"/>
        </w:rPr>
        <w:t xml:space="preserve">. Международная коммерческая и арбитражная практика. «Мягкое» корпоративное и предпринимательское право. Определение материального права, применимого к международным корпоративным и </w:t>
      </w:r>
      <w:proofErr w:type="gramStart"/>
      <w:r>
        <w:rPr>
          <w:rFonts w:ascii="Times New Roman" w:hAnsi="Times New Roman"/>
          <w:b w:val="0"/>
          <w:bCs w:val="0"/>
          <w:color w:val="000000"/>
          <w:u w:color="000000"/>
        </w:rPr>
        <w:t>предпринимательским  сделкам</w:t>
      </w:r>
      <w:proofErr w:type="gramEnd"/>
      <w:r>
        <w:rPr>
          <w:rFonts w:ascii="Times New Roman" w:hAnsi="Times New Roman"/>
          <w:b w:val="0"/>
          <w:bCs w:val="0"/>
          <w:color w:val="000000"/>
          <w:u w:color="000000"/>
        </w:rPr>
        <w:t xml:space="preserve">. Основные тенденции развития корпоративного и предпринимательского права в России и за рубежом: проблемы унификации, гармонизации законодательства и конкуренция правопорядков, проблемы регулирования в условиях </w:t>
      </w:r>
      <w:proofErr w:type="spellStart"/>
      <w:r>
        <w:rPr>
          <w:rFonts w:ascii="Times New Roman" w:hAnsi="Times New Roman"/>
          <w:b w:val="0"/>
          <w:bCs w:val="0"/>
          <w:color w:val="000000"/>
          <w:u w:color="000000"/>
        </w:rPr>
        <w:t>Брекзита</w:t>
      </w:r>
      <w:proofErr w:type="spellEnd"/>
      <w:r>
        <w:rPr>
          <w:rFonts w:ascii="Times New Roman" w:hAnsi="Times New Roman"/>
          <w:b w:val="0"/>
          <w:bCs w:val="0"/>
          <w:color w:val="000000"/>
          <w:u w:color="000000"/>
        </w:rPr>
        <w:t>.</w:t>
      </w:r>
    </w:p>
    <w:p w14:paraId="6CBEF6C4" w14:textId="77777777" w:rsidR="001B548E" w:rsidRDefault="00731FD7">
      <w:pPr>
        <w:pStyle w:val="1"/>
        <w:keepNext w:val="0"/>
        <w:keepLines w:val="0"/>
        <w:widowControl w:val="0"/>
        <w:spacing w:before="0" w:after="0" w:line="240" w:lineRule="auto"/>
        <w:ind w:firstLine="142"/>
        <w:jc w:val="both"/>
      </w:pPr>
      <w:r>
        <w:rPr>
          <w:rFonts w:ascii="Times New Roman" w:hAnsi="Times New Roman"/>
          <w:b w:val="0"/>
          <w:bCs w:val="0"/>
          <w:color w:val="000000"/>
          <w:u w:color="000000"/>
        </w:rPr>
        <w:lastRenderedPageBreak/>
        <w:t>Субъекты международного корпоративного и предпринимательского права. Проблемы понятия корпорации, корпоративных правоотношений, корпоративного права в Российской Федерации и зарубежных правопорядках. Правовые формы предпринимательской деятельности по российскому законодательству. Участие субъектов предпринимательства во внешнеэкономической деятельности. Участие государства и государственных организаций во внешнеэкономической деятельности. Особенности правового статуса транснациональных корпораций. Основные черты правового положения корпоративных форм предпринимательской деятельности в зарубежных странах. Порядок регистрации компаний с иностранным участием в различных странах мира. Понятие международной группы компаний и холдинговой компании. Особенности правового регулирования деятельности международных корпоративных групп.</w:t>
      </w:r>
    </w:p>
    <w:p w14:paraId="750DA653" w14:textId="77777777" w:rsidR="001B548E" w:rsidRDefault="001B548E">
      <w:pPr>
        <w:pStyle w:val="1"/>
        <w:keepNext w:val="0"/>
        <w:keepLines w:val="0"/>
        <w:widowControl w:val="0"/>
        <w:spacing w:before="0" w:after="0" w:line="240" w:lineRule="auto"/>
        <w:ind w:firstLine="142"/>
        <w:jc w:val="both"/>
        <w:rPr>
          <w:rFonts w:ascii="Times New Roman" w:eastAsia="Times New Roman" w:hAnsi="Times New Roman" w:cs="Times New Roman"/>
          <w:b w:val="0"/>
          <w:bCs w:val="0"/>
          <w:color w:val="000000"/>
          <w:u w:color="000000"/>
        </w:rPr>
      </w:pPr>
    </w:p>
    <w:p w14:paraId="27B2B85D" w14:textId="77777777" w:rsidR="001B548E" w:rsidRDefault="00731FD7">
      <w:pPr>
        <w:pStyle w:val="1"/>
        <w:keepNext w:val="0"/>
        <w:keepLines w:val="0"/>
        <w:widowControl w:val="0"/>
        <w:spacing w:before="0" w:after="0" w:line="240" w:lineRule="auto"/>
        <w:ind w:firstLine="142"/>
        <w:jc w:val="both"/>
        <w:rPr>
          <w:rFonts w:ascii="Times New Roman" w:eastAsia="Times New Roman" w:hAnsi="Times New Roman" w:cs="Times New Roman"/>
          <w:color w:val="000000"/>
          <w:u w:color="000000"/>
        </w:rPr>
      </w:pPr>
      <w:r>
        <w:rPr>
          <w:rFonts w:ascii="Times New Roman" w:hAnsi="Times New Roman"/>
          <w:color w:val="000000"/>
          <w:u w:color="000000"/>
        </w:rPr>
        <w:t>Тема № 2. Правовое регулирование международных корпоративных и предпринимательских сделок.</w:t>
      </w:r>
    </w:p>
    <w:p w14:paraId="0E578528" w14:textId="77777777" w:rsidR="001B548E" w:rsidRDefault="00731FD7">
      <w:pPr>
        <w:pStyle w:val="1"/>
        <w:keepNext w:val="0"/>
        <w:keepLines w:val="0"/>
        <w:widowControl w:val="0"/>
        <w:spacing w:before="0" w:after="0" w:line="240" w:lineRule="auto"/>
        <w:ind w:firstLine="142"/>
        <w:jc w:val="both"/>
        <w:rPr>
          <w:rFonts w:ascii="Times New Roman" w:eastAsia="Times New Roman" w:hAnsi="Times New Roman" w:cs="Times New Roman"/>
          <w:b w:val="0"/>
          <w:bCs w:val="0"/>
          <w:color w:val="000000"/>
          <w:u w:color="000000"/>
        </w:rPr>
      </w:pPr>
      <w:r>
        <w:rPr>
          <w:rFonts w:ascii="Times New Roman" w:hAnsi="Times New Roman"/>
          <w:b w:val="0"/>
          <w:bCs w:val="0"/>
          <w:color w:val="000000"/>
          <w:u w:color="000000"/>
        </w:rPr>
        <w:t>Понятие и виды международных коммерческих и корпоративных сделок. Основной и факультативные признаки внешнеэкономической сделки, форма, порядок заключения и подписания. Условия международных коммерческих и корпоративных сделок. Форма международных коммерческих сделок. Договорный статут (применимое право) к международным коммерческим договорам. Принципы УНИДРУА международных коммерческих договоров. Договор международной купли-продажи товаров. Применение правил ИНКОТЕРМС при заключении договоров международной купли-продажи товаров. Базисные условия поставок ИНКОТЕРМС. Договоры международной аренды и подряда. Соглашения о посредничестве. Сделки с интеллектуальной собственностью. Понятие иностранных инвестиций. Источники правового регулирования. Правовое положение иностранного инвестора в Российской Федерации.</w:t>
      </w:r>
    </w:p>
    <w:p w14:paraId="4E9BF9F1" w14:textId="77777777" w:rsidR="001B548E" w:rsidRDefault="00731FD7">
      <w:pPr>
        <w:pStyle w:val="1"/>
        <w:keepNext w:val="0"/>
        <w:keepLines w:val="0"/>
        <w:widowControl w:val="0"/>
        <w:spacing w:before="0" w:after="0" w:line="240" w:lineRule="auto"/>
        <w:ind w:firstLine="142"/>
        <w:jc w:val="both"/>
        <w:rPr>
          <w:rFonts w:ascii="Times New Roman" w:eastAsia="Times New Roman" w:hAnsi="Times New Roman" w:cs="Times New Roman"/>
          <w:b w:val="0"/>
          <w:bCs w:val="0"/>
          <w:color w:val="000000"/>
          <w:u w:color="000000"/>
        </w:rPr>
      </w:pPr>
      <w:r>
        <w:rPr>
          <w:rFonts w:ascii="Times New Roman" w:hAnsi="Times New Roman"/>
          <w:b w:val="0"/>
          <w:bCs w:val="0"/>
          <w:color w:val="000000"/>
          <w:u w:color="000000"/>
        </w:rPr>
        <w:t xml:space="preserve">Коллизии в международном корпоративном и предпринимательском праве. Понятие, природа, назначение и структура коллизионной нормы. Формулы прикрепления. Применение коллизионной нормы. Способы квалификации. Личный закон индивидуального предпринимателя и юридического лица. Применимое право к международным корпоративным </w:t>
      </w:r>
      <w:proofErr w:type="gramStart"/>
      <w:r>
        <w:rPr>
          <w:rFonts w:ascii="Times New Roman" w:hAnsi="Times New Roman"/>
          <w:b w:val="0"/>
          <w:bCs w:val="0"/>
          <w:color w:val="000000"/>
          <w:u w:color="000000"/>
        </w:rPr>
        <w:t>и  предпринимательским</w:t>
      </w:r>
      <w:proofErr w:type="gramEnd"/>
      <w:r>
        <w:rPr>
          <w:rFonts w:ascii="Times New Roman" w:hAnsi="Times New Roman"/>
          <w:b w:val="0"/>
          <w:bCs w:val="0"/>
          <w:color w:val="000000"/>
          <w:u w:color="000000"/>
        </w:rPr>
        <w:t xml:space="preserve"> договорам. Применение иностранного права. Автономия воли сторон. Публичный порядок. Императивные нормы. Обратная отсылка. Хромающие отношения. Ответственность и регулирование разногласий, возникающих при исполнении обязательств. </w:t>
      </w:r>
    </w:p>
    <w:p w14:paraId="50D0650C" w14:textId="77777777" w:rsidR="001B548E" w:rsidRDefault="001B548E">
      <w:pPr>
        <w:ind w:firstLine="142"/>
      </w:pPr>
    </w:p>
    <w:p w14:paraId="4526F21B" w14:textId="77777777" w:rsidR="001B548E" w:rsidRDefault="00731FD7">
      <w:pPr>
        <w:pStyle w:val="1"/>
        <w:keepNext w:val="0"/>
        <w:keepLines w:val="0"/>
        <w:widowControl w:val="0"/>
        <w:spacing w:before="0" w:after="0" w:line="240" w:lineRule="auto"/>
        <w:ind w:firstLine="142"/>
        <w:jc w:val="both"/>
        <w:rPr>
          <w:rFonts w:ascii="Times New Roman" w:eastAsia="Times New Roman" w:hAnsi="Times New Roman" w:cs="Times New Roman"/>
          <w:color w:val="000000"/>
          <w:u w:color="000000"/>
        </w:rPr>
      </w:pPr>
      <w:r>
        <w:rPr>
          <w:rFonts w:ascii="Times New Roman" w:hAnsi="Times New Roman"/>
          <w:color w:val="000000"/>
          <w:u w:color="000000"/>
        </w:rPr>
        <w:t>Тема № 3. Корпоративное управление и конфликт интересов в корпорациях.</w:t>
      </w:r>
    </w:p>
    <w:p w14:paraId="0222C5B0" w14:textId="77777777" w:rsidR="001B548E" w:rsidRDefault="00731FD7">
      <w:pPr>
        <w:pStyle w:val="1"/>
        <w:keepNext w:val="0"/>
        <w:keepLines w:val="0"/>
        <w:widowControl w:val="0"/>
        <w:spacing w:before="0" w:after="0" w:line="240" w:lineRule="auto"/>
        <w:ind w:firstLine="142"/>
        <w:jc w:val="both"/>
        <w:rPr>
          <w:rFonts w:ascii="Times New Roman" w:eastAsia="Times New Roman" w:hAnsi="Times New Roman" w:cs="Times New Roman"/>
          <w:b w:val="0"/>
          <w:bCs w:val="0"/>
          <w:color w:val="000000"/>
          <w:u w:color="000000"/>
        </w:rPr>
      </w:pPr>
      <w:r>
        <w:rPr>
          <w:rFonts w:ascii="Times New Roman" w:hAnsi="Times New Roman"/>
          <w:b w:val="0"/>
          <w:bCs w:val="0"/>
          <w:color w:val="000000"/>
          <w:u w:color="000000"/>
        </w:rPr>
        <w:t>Понятие корпоративного управления. Принципы корпоративного управления. Модели корпоративного управления (германская, французская, английская, американская, японская). Субъекты корпоративного управления и их интересы. Способы защиты в ситуациях конфликта интересов и возможного злоупотребления правом в корпоративных отношениях. Делегирование полномочий. Превышение полномочий, правовые последствия такого рода правонарушений.</w:t>
      </w:r>
    </w:p>
    <w:p w14:paraId="0B06962E" w14:textId="77777777" w:rsidR="001B548E" w:rsidRDefault="00731FD7">
      <w:pPr>
        <w:pStyle w:val="1"/>
        <w:keepNext w:val="0"/>
        <w:keepLines w:val="0"/>
        <w:widowControl w:val="0"/>
        <w:spacing w:before="0" w:after="0" w:line="240" w:lineRule="auto"/>
        <w:ind w:firstLine="142"/>
        <w:jc w:val="both"/>
      </w:pPr>
      <w:r>
        <w:rPr>
          <w:rFonts w:ascii="Times New Roman" w:hAnsi="Times New Roman"/>
          <w:b w:val="0"/>
          <w:bCs w:val="0"/>
          <w:color w:val="000000"/>
          <w:u w:color="000000"/>
        </w:rPr>
        <w:t xml:space="preserve">Органы управления: понятие, порядок формирования и функционирования. </w:t>
      </w:r>
      <w:r>
        <w:rPr>
          <w:rFonts w:ascii="Times New Roman" w:hAnsi="Times New Roman"/>
          <w:b w:val="0"/>
          <w:bCs w:val="0"/>
          <w:color w:val="000000"/>
          <w:u w:color="000000"/>
        </w:rPr>
        <w:lastRenderedPageBreak/>
        <w:t>Досрочное прекращение полномочий органов управления и отдельных его членов. Распределение компетенции: правила, риски. Акционеры и менеджмент: конфликт интересов и способы защиты прав. Особенности управления в «компании одного бенефициара». Совет директоров или наблюдательный совет. Компетенция Совета директоров. Избрание совета директоров. Проблема профессионализации деятельности Совета директоров. Количественный состав совета директоров. Категории членов Совета директоров. Права и обязанности членов Совета директоров. Организация деятельности Совета директоров. Комитеты совета директоров. Вознаграждение членов Совета директоров. Ответственность директоров.  Исполнительные органы общества. Компетенция исполнительного органа общества. Единоличный исполнительный орган. Коллегиальный исполнительный орган. Управляющая компания (управляющий). Права и обязанности лица, занимающего должность (осуществляющего функции) единоличного исполнительного органа. Права и обязанности членов коллегиального исполнительного органа. Ответственность лица, занимающего должность единоличного исполнительного органа, членов коллегиального исполнительного органа. Особенности управления в корпоративных предпринимательских объединениях. Особенности реализации прав и обязанностей акционера/участника при наличии «связанности» лиц. Дочерние и зависимые общества: понятие, специфика корпоративного управления. Особенности применения гражданско-правовой ответственности в условиях экономической зависимости обществ.</w:t>
      </w:r>
    </w:p>
    <w:p w14:paraId="16BC20C2" w14:textId="77777777" w:rsidR="001B548E" w:rsidRDefault="00731FD7">
      <w:pPr>
        <w:pStyle w:val="1"/>
        <w:keepNext w:val="0"/>
        <w:keepLines w:val="0"/>
        <w:widowControl w:val="0"/>
        <w:spacing w:before="0" w:after="0" w:line="240" w:lineRule="auto"/>
        <w:ind w:firstLine="142"/>
        <w:jc w:val="both"/>
        <w:rPr>
          <w:rFonts w:ascii="Times New Roman" w:eastAsia="Times New Roman" w:hAnsi="Times New Roman" w:cs="Times New Roman"/>
          <w:color w:val="000000"/>
          <w:u w:color="000000"/>
        </w:rPr>
      </w:pPr>
      <w:r>
        <w:rPr>
          <w:rFonts w:ascii="Times New Roman" w:hAnsi="Times New Roman"/>
          <w:color w:val="000000"/>
          <w:u w:color="000000"/>
        </w:rPr>
        <w:t>Тема № 4. Правовое регулирование сделок, связанных с участием в корпорациях.</w:t>
      </w:r>
    </w:p>
    <w:p w14:paraId="4A4165DE" w14:textId="77777777" w:rsidR="001B548E" w:rsidRDefault="00731FD7">
      <w:pPr>
        <w:pStyle w:val="1"/>
        <w:keepNext w:val="0"/>
        <w:keepLines w:val="0"/>
        <w:widowControl w:val="0"/>
        <w:spacing w:before="0" w:after="0" w:line="240" w:lineRule="auto"/>
        <w:ind w:firstLine="142"/>
        <w:jc w:val="both"/>
        <w:rPr>
          <w:rFonts w:ascii="Times New Roman" w:eastAsia="Times New Roman" w:hAnsi="Times New Roman" w:cs="Times New Roman"/>
          <w:b w:val="0"/>
          <w:bCs w:val="0"/>
          <w:color w:val="000000"/>
          <w:u w:color="000000"/>
        </w:rPr>
      </w:pPr>
      <w:r>
        <w:rPr>
          <w:rFonts w:ascii="Times New Roman" w:hAnsi="Times New Roman"/>
          <w:b w:val="0"/>
          <w:bCs w:val="0"/>
          <w:color w:val="000000"/>
          <w:u w:color="000000"/>
        </w:rPr>
        <w:t>Понятие крупной сделки. Правовое обеспечение сделок, связанных с переходом контроля в корпорациях. Понятие контроля и перехода контроля в практике международных корпоративных групп. Правовое обеспечение сделок, связанных с приобретением миноритарных долей в международных корпорациях. Правовое обеспечение сделок, связанных с созданием совместных предприятий. Реорганизация и ее виды в международной практике (</w:t>
      </w:r>
      <w:proofErr w:type="spellStart"/>
      <w:r>
        <w:rPr>
          <w:rFonts w:ascii="Times New Roman" w:hAnsi="Times New Roman"/>
          <w:b w:val="0"/>
          <w:bCs w:val="0"/>
          <w:color w:val="000000"/>
          <w:u w:color="000000"/>
        </w:rPr>
        <w:t>forward</w:t>
      </w:r>
      <w:proofErr w:type="spellEnd"/>
      <w:r>
        <w:rPr>
          <w:rFonts w:ascii="Times New Roman" w:hAnsi="Times New Roman"/>
          <w:b w:val="0"/>
          <w:bCs w:val="0"/>
          <w:color w:val="000000"/>
          <w:u w:color="000000"/>
        </w:rPr>
        <w:t xml:space="preserve"> </w:t>
      </w:r>
      <w:proofErr w:type="spellStart"/>
      <w:r>
        <w:rPr>
          <w:rFonts w:ascii="Times New Roman" w:hAnsi="Times New Roman"/>
          <w:b w:val="0"/>
          <w:bCs w:val="0"/>
          <w:color w:val="000000"/>
          <w:u w:color="000000"/>
        </w:rPr>
        <w:t>merger</w:t>
      </w:r>
      <w:proofErr w:type="spellEnd"/>
      <w:r>
        <w:rPr>
          <w:rFonts w:ascii="Times New Roman" w:hAnsi="Times New Roman"/>
          <w:b w:val="0"/>
          <w:bCs w:val="0"/>
          <w:color w:val="000000"/>
          <w:u w:color="000000"/>
        </w:rPr>
        <w:t xml:space="preserve">, </w:t>
      </w:r>
      <w:proofErr w:type="spellStart"/>
      <w:r>
        <w:rPr>
          <w:rFonts w:ascii="Times New Roman" w:hAnsi="Times New Roman"/>
          <w:b w:val="0"/>
          <w:bCs w:val="0"/>
          <w:color w:val="000000"/>
          <w:u w:color="000000"/>
        </w:rPr>
        <w:t>reverse</w:t>
      </w:r>
      <w:proofErr w:type="spellEnd"/>
      <w:r>
        <w:rPr>
          <w:rFonts w:ascii="Times New Roman" w:hAnsi="Times New Roman"/>
          <w:b w:val="0"/>
          <w:bCs w:val="0"/>
          <w:color w:val="000000"/>
          <w:u w:color="000000"/>
        </w:rPr>
        <w:t xml:space="preserve"> </w:t>
      </w:r>
      <w:proofErr w:type="spellStart"/>
      <w:r>
        <w:rPr>
          <w:rFonts w:ascii="Times New Roman" w:hAnsi="Times New Roman"/>
          <w:b w:val="0"/>
          <w:bCs w:val="0"/>
          <w:color w:val="000000"/>
          <w:u w:color="000000"/>
        </w:rPr>
        <w:t>merger</w:t>
      </w:r>
      <w:proofErr w:type="spellEnd"/>
      <w:r>
        <w:rPr>
          <w:rFonts w:ascii="Times New Roman" w:hAnsi="Times New Roman"/>
          <w:b w:val="0"/>
          <w:bCs w:val="0"/>
          <w:color w:val="000000"/>
          <w:u w:color="000000"/>
        </w:rPr>
        <w:t xml:space="preserve">, </w:t>
      </w:r>
      <w:proofErr w:type="spellStart"/>
      <w:r>
        <w:rPr>
          <w:rFonts w:ascii="Times New Roman" w:hAnsi="Times New Roman"/>
          <w:b w:val="0"/>
          <w:bCs w:val="0"/>
          <w:color w:val="000000"/>
          <w:u w:color="000000"/>
        </w:rPr>
        <w:t>split-up</w:t>
      </w:r>
      <w:proofErr w:type="spellEnd"/>
      <w:r>
        <w:rPr>
          <w:rFonts w:ascii="Times New Roman" w:hAnsi="Times New Roman"/>
          <w:b w:val="0"/>
          <w:bCs w:val="0"/>
          <w:color w:val="000000"/>
          <w:u w:color="000000"/>
        </w:rPr>
        <w:t xml:space="preserve">, </w:t>
      </w:r>
      <w:proofErr w:type="spellStart"/>
      <w:r>
        <w:rPr>
          <w:rFonts w:ascii="Times New Roman" w:hAnsi="Times New Roman"/>
          <w:b w:val="0"/>
          <w:bCs w:val="0"/>
          <w:color w:val="000000"/>
          <w:u w:color="000000"/>
        </w:rPr>
        <w:t>spin-off</w:t>
      </w:r>
      <w:proofErr w:type="spellEnd"/>
      <w:r>
        <w:rPr>
          <w:rFonts w:ascii="Times New Roman" w:hAnsi="Times New Roman"/>
          <w:b w:val="0"/>
          <w:bCs w:val="0"/>
          <w:color w:val="000000"/>
          <w:u w:color="000000"/>
        </w:rPr>
        <w:t xml:space="preserve">, </w:t>
      </w:r>
      <w:proofErr w:type="spellStart"/>
      <w:r>
        <w:rPr>
          <w:rFonts w:ascii="Times New Roman" w:hAnsi="Times New Roman"/>
          <w:b w:val="0"/>
          <w:bCs w:val="0"/>
          <w:color w:val="000000"/>
          <w:u w:color="000000"/>
        </w:rPr>
        <w:t>Forward</w:t>
      </w:r>
      <w:proofErr w:type="spellEnd"/>
      <w:r>
        <w:rPr>
          <w:rFonts w:ascii="Times New Roman" w:hAnsi="Times New Roman"/>
          <w:b w:val="0"/>
          <w:bCs w:val="0"/>
          <w:color w:val="000000"/>
          <w:u w:color="000000"/>
        </w:rPr>
        <w:t xml:space="preserve"> </w:t>
      </w:r>
      <w:proofErr w:type="spellStart"/>
      <w:r>
        <w:rPr>
          <w:rFonts w:ascii="Times New Roman" w:hAnsi="Times New Roman"/>
          <w:b w:val="0"/>
          <w:bCs w:val="0"/>
          <w:color w:val="000000"/>
          <w:u w:color="000000"/>
        </w:rPr>
        <w:t>Triangular</w:t>
      </w:r>
      <w:proofErr w:type="spellEnd"/>
      <w:r>
        <w:rPr>
          <w:rFonts w:ascii="Times New Roman" w:hAnsi="Times New Roman"/>
          <w:b w:val="0"/>
          <w:bCs w:val="0"/>
          <w:color w:val="000000"/>
          <w:u w:color="000000"/>
        </w:rPr>
        <w:t xml:space="preserve"> </w:t>
      </w:r>
      <w:proofErr w:type="spellStart"/>
      <w:r>
        <w:rPr>
          <w:rFonts w:ascii="Times New Roman" w:hAnsi="Times New Roman"/>
          <w:b w:val="0"/>
          <w:bCs w:val="0"/>
          <w:color w:val="000000"/>
          <w:u w:color="000000"/>
        </w:rPr>
        <w:t>Merger</w:t>
      </w:r>
      <w:proofErr w:type="spellEnd"/>
      <w:r>
        <w:rPr>
          <w:rFonts w:ascii="Times New Roman" w:hAnsi="Times New Roman"/>
          <w:b w:val="0"/>
          <w:bCs w:val="0"/>
          <w:color w:val="000000"/>
          <w:u w:color="000000"/>
        </w:rPr>
        <w:t xml:space="preserve">, </w:t>
      </w:r>
      <w:proofErr w:type="spellStart"/>
      <w:r>
        <w:rPr>
          <w:rFonts w:ascii="Times New Roman" w:hAnsi="Times New Roman"/>
          <w:b w:val="0"/>
          <w:bCs w:val="0"/>
          <w:color w:val="000000"/>
          <w:u w:color="000000"/>
        </w:rPr>
        <w:t>Reverse</w:t>
      </w:r>
      <w:proofErr w:type="spellEnd"/>
      <w:r>
        <w:rPr>
          <w:rFonts w:ascii="Times New Roman" w:hAnsi="Times New Roman"/>
          <w:b w:val="0"/>
          <w:bCs w:val="0"/>
          <w:color w:val="000000"/>
          <w:u w:color="000000"/>
        </w:rPr>
        <w:t xml:space="preserve"> </w:t>
      </w:r>
      <w:proofErr w:type="spellStart"/>
      <w:r>
        <w:rPr>
          <w:rFonts w:ascii="Times New Roman" w:hAnsi="Times New Roman"/>
          <w:b w:val="0"/>
          <w:bCs w:val="0"/>
          <w:color w:val="000000"/>
          <w:u w:color="000000"/>
        </w:rPr>
        <w:t>Triangular</w:t>
      </w:r>
      <w:proofErr w:type="spellEnd"/>
      <w:r>
        <w:rPr>
          <w:rFonts w:ascii="Times New Roman" w:hAnsi="Times New Roman"/>
          <w:b w:val="0"/>
          <w:bCs w:val="0"/>
          <w:color w:val="000000"/>
          <w:u w:color="000000"/>
        </w:rPr>
        <w:t xml:space="preserve"> </w:t>
      </w:r>
      <w:proofErr w:type="spellStart"/>
      <w:r>
        <w:rPr>
          <w:rFonts w:ascii="Times New Roman" w:hAnsi="Times New Roman"/>
          <w:b w:val="0"/>
          <w:bCs w:val="0"/>
          <w:color w:val="000000"/>
          <w:u w:color="000000"/>
        </w:rPr>
        <w:t>Merger</w:t>
      </w:r>
      <w:proofErr w:type="spellEnd"/>
      <w:r>
        <w:rPr>
          <w:rFonts w:ascii="Times New Roman" w:hAnsi="Times New Roman"/>
          <w:b w:val="0"/>
          <w:bCs w:val="0"/>
          <w:color w:val="000000"/>
          <w:u w:color="000000"/>
        </w:rPr>
        <w:t xml:space="preserve">, </w:t>
      </w:r>
      <w:proofErr w:type="spellStart"/>
      <w:r>
        <w:rPr>
          <w:rFonts w:ascii="Times New Roman" w:hAnsi="Times New Roman"/>
          <w:b w:val="0"/>
          <w:bCs w:val="0"/>
          <w:color w:val="000000"/>
          <w:u w:color="000000"/>
        </w:rPr>
        <w:t>Corporate</w:t>
      </w:r>
      <w:proofErr w:type="spellEnd"/>
      <w:r>
        <w:rPr>
          <w:rFonts w:ascii="Times New Roman" w:hAnsi="Times New Roman"/>
          <w:b w:val="0"/>
          <w:bCs w:val="0"/>
          <w:color w:val="000000"/>
          <w:u w:color="000000"/>
        </w:rPr>
        <w:t xml:space="preserve"> </w:t>
      </w:r>
      <w:proofErr w:type="spellStart"/>
      <w:r>
        <w:rPr>
          <w:rFonts w:ascii="Times New Roman" w:hAnsi="Times New Roman"/>
          <w:b w:val="0"/>
          <w:bCs w:val="0"/>
          <w:color w:val="000000"/>
          <w:u w:color="000000"/>
        </w:rPr>
        <w:t>Inversions</w:t>
      </w:r>
      <w:proofErr w:type="spellEnd"/>
      <w:r>
        <w:rPr>
          <w:rFonts w:ascii="Times New Roman" w:hAnsi="Times New Roman"/>
          <w:b w:val="0"/>
          <w:bCs w:val="0"/>
          <w:color w:val="000000"/>
          <w:u w:color="000000"/>
        </w:rPr>
        <w:t>). Защита прав и интересов акционеров при поглощении. Проблемы «враждебных поглощений» корпораций. Создание системы корпоративного управления в целях повышения инвестиционной привлекательности: основные правила. Выход корпорации на публичный рынок. Положительные и отрицательные стороны публичности. Выход из публичного рынка. Корпоративные ценные бумаги: понятие и виды. Порядок принятия решения о выпуске и размещении. Способы размещения. Понятие и правила конвертации. Сделки по поводу корпоративных ценных бумаг. Правовое регулирование эмиссии ценных бумаг.</w:t>
      </w:r>
    </w:p>
    <w:p w14:paraId="49EDD778" w14:textId="77777777" w:rsidR="001B548E" w:rsidRDefault="00731FD7">
      <w:pPr>
        <w:pStyle w:val="1"/>
        <w:keepNext w:val="0"/>
        <w:keepLines w:val="0"/>
        <w:widowControl w:val="0"/>
        <w:spacing w:before="0" w:after="0" w:line="240" w:lineRule="auto"/>
        <w:ind w:firstLine="142"/>
        <w:jc w:val="both"/>
      </w:pPr>
      <w:r>
        <w:rPr>
          <w:rFonts w:ascii="Times New Roman" w:hAnsi="Times New Roman"/>
          <w:b w:val="0"/>
          <w:bCs w:val="0"/>
          <w:color w:val="000000"/>
          <w:u w:color="000000"/>
        </w:rPr>
        <w:t xml:space="preserve">Международное налогообложение: правовое содержание понятия. Проблема и правовые механизмы устранения многократного налогообложения доходов международных корпораций. Деятельность международных организаций в упорядочении взимания налогов с международных корпораций. Налогообложение трансграничных сделок. Особенности налогообложения дивидендных доходов, а </w:t>
      </w:r>
      <w:r>
        <w:rPr>
          <w:rFonts w:ascii="Times New Roman" w:hAnsi="Times New Roman"/>
          <w:b w:val="0"/>
          <w:bCs w:val="0"/>
          <w:color w:val="000000"/>
          <w:u w:color="000000"/>
        </w:rPr>
        <w:lastRenderedPageBreak/>
        <w:t>также процентов, роялти, доходов от реализации ценных бумаг и недвижимого имущества. Налогообложение иностранных юридических лиц в России. Понятие и основания возникновения постоянного представительства иностранной компании. Прямые и косвенные налоги и их влияние на инвестиционную деятельность. Законодательные ограничения, направленные на борьбу с уклонением от уплаты налогов: доктрина деловой цели, правило тонкой капитализации, принцип «вытянутой руки», законодательство о контролируемых компаниях.</w:t>
      </w:r>
    </w:p>
    <w:p w14:paraId="446FE245" w14:textId="77777777" w:rsidR="001B548E" w:rsidRDefault="001B548E">
      <w:pPr>
        <w:pStyle w:val="1"/>
        <w:spacing w:before="0" w:after="0" w:line="240" w:lineRule="auto"/>
        <w:ind w:firstLine="142"/>
        <w:jc w:val="both"/>
        <w:rPr>
          <w:rFonts w:ascii="Times New Roman" w:eastAsia="Times New Roman" w:hAnsi="Times New Roman" w:cs="Times New Roman"/>
          <w:color w:val="000000"/>
          <w:u w:color="000000"/>
        </w:rPr>
      </w:pPr>
    </w:p>
    <w:p w14:paraId="13485C71" w14:textId="77777777" w:rsidR="001B548E" w:rsidRDefault="00731FD7">
      <w:pPr>
        <w:pStyle w:val="1"/>
        <w:spacing w:before="0" w:after="0"/>
        <w:ind w:firstLine="142"/>
        <w:jc w:val="both"/>
        <w:rPr>
          <w:rFonts w:ascii="Times New Roman" w:eastAsia="Times New Roman" w:hAnsi="Times New Roman" w:cs="Times New Roman"/>
          <w:color w:val="000000"/>
          <w:u w:color="000000"/>
        </w:rPr>
      </w:pPr>
      <w:r>
        <w:rPr>
          <w:rFonts w:ascii="Times New Roman" w:hAnsi="Times New Roman"/>
          <w:color w:val="000000"/>
          <w:u w:color="000000"/>
        </w:rPr>
        <w:t>Тема № 5. Практические аспекты заключения сделок, связанных с участием в международных корпорациях.</w:t>
      </w:r>
    </w:p>
    <w:p w14:paraId="5A0F19B1" w14:textId="77777777" w:rsidR="001B548E" w:rsidRPr="00522DC3" w:rsidRDefault="00731FD7">
      <w:pPr>
        <w:pStyle w:val="1"/>
        <w:keepNext w:val="0"/>
        <w:keepLines w:val="0"/>
        <w:widowControl w:val="0"/>
        <w:spacing w:before="0" w:after="0" w:line="240" w:lineRule="auto"/>
        <w:ind w:firstLine="142"/>
        <w:jc w:val="both"/>
        <w:rPr>
          <w:rFonts w:ascii="Times New Roman" w:eastAsia="Times New Roman" w:hAnsi="Times New Roman" w:cs="Times New Roman"/>
          <w:b w:val="0"/>
          <w:bCs w:val="0"/>
          <w:color w:val="000000"/>
          <w:u w:color="000000"/>
          <w:lang w:val="en-US"/>
        </w:rPr>
      </w:pPr>
      <w:r>
        <w:rPr>
          <w:rFonts w:ascii="Times New Roman" w:hAnsi="Times New Roman"/>
          <w:b w:val="0"/>
          <w:bCs w:val="0"/>
          <w:color w:val="000000"/>
          <w:u w:color="000000"/>
        </w:rPr>
        <w:t>Основные этапы заключения и исполнения сделок, связанных с приобретением прав участия в корпорациях. Понятие справедливой рыночной стоимости и правовые проблемы ее определения в нормативных источниках и практике. Письмо о намерениях или ключевых условиях сделки (</w:t>
      </w:r>
      <w:proofErr w:type="spellStart"/>
      <w:r>
        <w:rPr>
          <w:rFonts w:ascii="Times New Roman" w:hAnsi="Times New Roman"/>
          <w:b w:val="0"/>
          <w:bCs w:val="0"/>
          <w:color w:val="000000"/>
          <w:u w:color="000000"/>
        </w:rPr>
        <w:t>термшит</w:t>
      </w:r>
      <w:proofErr w:type="spellEnd"/>
      <w:r>
        <w:rPr>
          <w:rFonts w:ascii="Times New Roman" w:hAnsi="Times New Roman"/>
          <w:b w:val="0"/>
          <w:bCs w:val="0"/>
          <w:color w:val="000000"/>
          <w:u w:color="000000"/>
        </w:rPr>
        <w:t>): договорное регулирование условий об эксклюзивности, конфиденциальности, компенсационных выплатах. Структурирование сделки: выбор юрисдикции, периметра, формата сделки (покупка акций, покупка активов или слияние). Основные</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цели</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и</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принципы</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правового</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анализа</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приобретаемых</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активов</w:t>
      </w:r>
      <w:r>
        <w:rPr>
          <w:rFonts w:ascii="Times New Roman" w:hAnsi="Times New Roman"/>
          <w:b w:val="0"/>
          <w:bCs w:val="0"/>
          <w:color w:val="000000"/>
          <w:u w:color="000000"/>
          <w:lang w:val="en-US"/>
        </w:rPr>
        <w:t xml:space="preserve"> (</w:t>
      </w:r>
      <w:proofErr w:type="spellStart"/>
      <w:r>
        <w:rPr>
          <w:rFonts w:ascii="Times New Roman" w:hAnsi="Times New Roman"/>
          <w:b w:val="0"/>
          <w:bCs w:val="0"/>
          <w:color w:val="000000"/>
          <w:u w:color="000000"/>
          <w:lang w:val="en-US"/>
        </w:rPr>
        <w:t>DueDiligence</w:t>
      </w:r>
      <w:proofErr w:type="spellEnd"/>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Основные</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условия</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соглашений</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о</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купле</w:t>
      </w:r>
      <w:r>
        <w:rPr>
          <w:rFonts w:ascii="Times New Roman" w:hAnsi="Times New Roman"/>
          <w:b w:val="0"/>
          <w:bCs w:val="0"/>
          <w:color w:val="000000"/>
          <w:u w:color="000000"/>
          <w:lang w:val="en-US"/>
        </w:rPr>
        <w:t>-</w:t>
      </w:r>
      <w:r>
        <w:rPr>
          <w:rFonts w:ascii="Times New Roman" w:hAnsi="Times New Roman"/>
          <w:b w:val="0"/>
          <w:bCs w:val="0"/>
          <w:color w:val="000000"/>
          <w:u w:color="000000"/>
        </w:rPr>
        <w:t>продаже</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долей</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в</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капитале</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корпораций</w:t>
      </w:r>
      <w:r>
        <w:rPr>
          <w:rFonts w:ascii="Times New Roman" w:hAnsi="Times New Roman"/>
          <w:b w:val="0"/>
          <w:bCs w:val="0"/>
          <w:color w:val="000000"/>
          <w:u w:color="000000"/>
          <w:lang w:val="en-US"/>
        </w:rPr>
        <w:t xml:space="preserve"> (purchase price adjustments, escrows and holdbacks, </w:t>
      </w:r>
      <w:proofErr w:type="spellStart"/>
      <w:r>
        <w:rPr>
          <w:rFonts w:ascii="Times New Roman" w:hAnsi="Times New Roman"/>
          <w:b w:val="0"/>
          <w:bCs w:val="0"/>
          <w:color w:val="000000"/>
          <w:u w:color="000000"/>
          <w:lang w:val="en-US"/>
        </w:rPr>
        <w:t>earnouts</w:t>
      </w:r>
      <w:proofErr w:type="spellEnd"/>
      <w:r>
        <w:rPr>
          <w:rFonts w:ascii="Times New Roman" w:hAnsi="Times New Roman"/>
          <w:b w:val="0"/>
          <w:bCs w:val="0"/>
          <w:color w:val="000000"/>
          <w:u w:color="000000"/>
          <w:lang w:val="en-US"/>
        </w:rPr>
        <w:t xml:space="preserve"> and deferred payments, net working capital adjustments, Representations and warranties, certain conditions to closing, key indemnification issues, employee retention, material adverse effect). </w:t>
      </w:r>
      <w:r>
        <w:rPr>
          <w:rFonts w:ascii="Times New Roman" w:hAnsi="Times New Roman"/>
          <w:b w:val="0"/>
          <w:bCs w:val="0"/>
          <w:color w:val="000000"/>
          <w:u w:color="000000"/>
        </w:rPr>
        <w:t>Особенности</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акционерных</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соглашений</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в</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том</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числе</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с</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участием</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миноритарных</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акционеров</w:t>
      </w:r>
      <w:r>
        <w:rPr>
          <w:rFonts w:ascii="Times New Roman" w:hAnsi="Times New Roman"/>
          <w:b w:val="0"/>
          <w:bCs w:val="0"/>
          <w:color w:val="000000"/>
          <w:u w:color="000000"/>
          <w:lang w:val="en-US"/>
        </w:rPr>
        <w:t xml:space="preserve"> (tag-along, drag along, right of first refusal, reserved matters and veto rights, deadlock resolution, put option, call option).</w:t>
      </w:r>
    </w:p>
    <w:p w14:paraId="10596F73" w14:textId="77777777" w:rsidR="001B548E" w:rsidRDefault="001B548E">
      <w:pPr>
        <w:pStyle w:val="1"/>
        <w:keepNext w:val="0"/>
        <w:keepLines w:val="0"/>
        <w:widowControl w:val="0"/>
        <w:spacing w:before="0" w:after="0"/>
        <w:ind w:firstLine="142"/>
        <w:jc w:val="both"/>
        <w:rPr>
          <w:rFonts w:ascii="Times New Roman" w:eastAsia="Times New Roman" w:hAnsi="Times New Roman" w:cs="Times New Roman"/>
          <w:b w:val="0"/>
          <w:bCs w:val="0"/>
          <w:color w:val="000000"/>
          <w:u w:color="000000"/>
          <w:lang w:val="en-US"/>
        </w:rPr>
      </w:pPr>
    </w:p>
    <w:p w14:paraId="52154194" w14:textId="77777777" w:rsidR="001B548E" w:rsidRDefault="00731FD7">
      <w:pPr>
        <w:pStyle w:val="1"/>
        <w:keepNext w:val="0"/>
        <w:keepLines w:val="0"/>
        <w:widowControl w:val="0"/>
        <w:spacing w:before="0" w:after="0"/>
        <w:ind w:firstLine="142"/>
        <w:jc w:val="both"/>
        <w:rPr>
          <w:rFonts w:ascii="Times New Roman" w:eastAsia="Times New Roman" w:hAnsi="Times New Roman" w:cs="Times New Roman"/>
          <w:color w:val="000000"/>
          <w:u w:color="000000"/>
        </w:rPr>
      </w:pPr>
      <w:r>
        <w:rPr>
          <w:rFonts w:ascii="Times New Roman" w:hAnsi="Times New Roman"/>
          <w:color w:val="000000"/>
          <w:u w:color="000000"/>
        </w:rPr>
        <w:t>Тема № 6. Разрешение международных корпоративных и предпринимательских споров</w:t>
      </w:r>
    </w:p>
    <w:p w14:paraId="1481AA74" w14:textId="77777777" w:rsidR="001B548E" w:rsidRDefault="00731FD7">
      <w:pPr>
        <w:pStyle w:val="1"/>
        <w:keepNext w:val="0"/>
        <w:keepLines w:val="0"/>
        <w:widowControl w:val="0"/>
        <w:spacing w:before="0" w:after="0" w:line="240" w:lineRule="auto"/>
        <w:ind w:firstLine="142"/>
        <w:jc w:val="both"/>
        <w:rPr>
          <w:rFonts w:ascii="Times New Roman" w:eastAsia="Times New Roman" w:hAnsi="Times New Roman" w:cs="Times New Roman"/>
          <w:b w:val="0"/>
          <w:bCs w:val="0"/>
          <w:color w:val="000000"/>
          <w:u w:color="000000"/>
        </w:rPr>
      </w:pPr>
      <w:r>
        <w:rPr>
          <w:rFonts w:ascii="Times New Roman" w:hAnsi="Times New Roman"/>
          <w:b w:val="0"/>
          <w:bCs w:val="0"/>
          <w:color w:val="000000"/>
          <w:u w:color="000000"/>
        </w:rPr>
        <w:t xml:space="preserve">Понятие и виды международных предпринимательских споров. Международная подсудность. Международный коммерческий арбитраж. Арбитражное соглашение. Гражданская процессуальная правоспособность и дееспособность иностранных граждан, иностранных и международных организаций. Процессуальные права и обязанности иностранных лиц. Иски к иностранным государствам и международным организациям. Понятие и виды </w:t>
      </w:r>
      <w:proofErr w:type="spellStart"/>
      <w:r>
        <w:rPr>
          <w:rFonts w:ascii="Times New Roman" w:hAnsi="Times New Roman"/>
          <w:b w:val="0"/>
          <w:bCs w:val="0"/>
          <w:color w:val="000000"/>
          <w:u w:color="000000"/>
        </w:rPr>
        <w:t>юрисдикционного</w:t>
      </w:r>
      <w:proofErr w:type="spellEnd"/>
      <w:r>
        <w:rPr>
          <w:rFonts w:ascii="Times New Roman" w:hAnsi="Times New Roman"/>
          <w:b w:val="0"/>
          <w:bCs w:val="0"/>
          <w:color w:val="000000"/>
          <w:u w:color="000000"/>
        </w:rPr>
        <w:t xml:space="preserve"> иммунитета.</w:t>
      </w:r>
    </w:p>
    <w:p w14:paraId="4D74D5E4" w14:textId="77777777" w:rsidR="001B548E" w:rsidRDefault="00731FD7">
      <w:pPr>
        <w:pStyle w:val="1"/>
        <w:keepNext w:val="0"/>
        <w:keepLines w:val="0"/>
        <w:widowControl w:val="0"/>
        <w:spacing w:before="0" w:after="0" w:line="240" w:lineRule="auto"/>
        <w:ind w:firstLine="142"/>
        <w:jc w:val="both"/>
        <w:rPr>
          <w:rFonts w:ascii="Times New Roman" w:eastAsia="Times New Roman" w:hAnsi="Times New Roman" w:cs="Times New Roman"/>
          <w:b w:val="0"/>
          <w:bCs w:val="0"/>
          <w:color w:val="000000"/>
          <w:u w:color="000000"/>
        </w:rPr>
      </w:pPr>
      <w:r>
        <w:rPr>
          <w:rFonts w:ascii="Times New Roman" w:hAnsi="Times New Roman"/>
          <w:b w:val="0"/>
          <w:bCs w:val="0"/>
          <w:color w:val="000000"/>
          <w:u w:color="000000"/>
        </w:rPr>
        <w:t>Признание и привидение в исполнение решений иностранных судов и иностранных арбитражных решений на территории Российской Федерации. Посредничество (медиация). Судебные поручения. Признание документов, выданных, составленных или удостоверенных компетентными органами иностранных государств. Анализ некоторых международных споров по сделкам, связанным с участием в корпорациях. Анализ некоторых международных споров по предпринимательским сделкам.</w:t>
      </w:r>
    </w:p>
    <w:p w14:paraId="163E7D0C" w14:textId="77777777" w:rsidR="001B548E" w:rsidRDefault="001B548E">
      <w:pPr>
        <w:spacing w:line="276" w:lineRule="auto"/>
        <w:ind w:firstLine="142"/>
      </w:pPr>
    </w:p>
    <w:p w14:paraId="7547AD05" w14:textId="77777777" w:rsidR="001B548E" w:rsidRDefault="00731FD7">
      <w:pPr>
        <w:pStyle w:val="1"/>
        <w:spacing w:before="0" w:after="0" w:line="360" w:lineRule="auto"/>
        <w:ind w:firstLine="709"/>
        <w:jc w:val="both"/>
        <w:rPr>
          <w:rFonts w:ascii="Times New Roman" w:eastAsia="Times New Roman" w:hAnsi="Times New Roman" w:cs="Times New Roman"/>
          <w:color w:val="000000"/>
          <w:u w:color="000000"/>
        </w:rPr>
      </w:pPr>
      <w:r>
        <w:rPr>
          <w:rFonts w:ascii="Times New Roman" w:hAnsi="Times New Roman"/>
          <w:color w:val="000000"/>
          <w:u w:color="000000"/>
        </w:rPr>
        <w:lastRenderedPageBreak/>
        <w:t xml:space="preserve">5.2. Учебно-тематический план     </w:t>
      </w:r>
    </w:p>
    <w:tbl>
      <w:tblPr>
        <w:tblStyle w:val="TableNormal"/>
        <w:tblW w:w="10349" w:type="dxa"/>
        <w:tblInd w:w="-28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26"/>
        <w:gridCol w:w="2777"/>
        <w:gridCol w:w="801"/>
        <w:gridCol w:w="667"/>
        <w:gridCol w:w="668"/>
        <w:gridCol w:w="1336"/>
        <w:gridCol w:w="936"/>
        <w:gridCol w:w="2738"/>
      </w:tblGrid>
      <w:tr w:rsidR="001B548E" w:rsidRPr="000C073F" w14:paraId="1EC6080A" w14:textId="77777777" w:rsidTr="000C073F">
        <w:trPr>
          <w:trHeight w:val="289"/>
        </w:trPr>
        <w:tc>
          <w:tcPr>
            <w:tcW w:w="42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167761" w14:textId="77777777" w:rsidR="001B548E" w:rsidRPr="000C073F" w:rsidRDefault="00731FD7">
            <w:r w:rsidRPr="000C073F">
              <w:t>№ п/п</w:t>
            </w:r>
          </w:p>
        </w:tc>
        <w:tc>
          <w:tcPr>
            <w:tcW w:w="277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E7CE2" w14:textId="77777777" w:rsidR="001B548E" w:rsidRPr="000C073F" w:rsidRDefault="00731FD7">
            <w:r w:rsidRPr="000C073F">
              <w:rPr>
                <w:b/>
                <w:bCs/>
              </w:rPr>
              <w:t>Наименование тем дисциплины</w:t>
            </w:r>
          </w:p>
        </w:tc>
        <w:tc>
          <w:tcPr>
            <w:tcW w:w="4408"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9D03B" w14:textId="77777777" w:rsidR="001B548E" w:rsidRPr="000C073F" w:rsidRDefault="00731FD7">
            <w:pPr>
              <w:jc w:val="center"/>
            </w:pPr>
            <w:r w:rsidRPr="000C073F">
              <w:rPr>
                <w:b/>
                <w:bCs/>
              </w:rPr>
              <w:t>Трудоемкость в часах</w:t>
            </w:r>
          </w:p>
        </w:tc>
        <w:tc>
          <w:tcPr>
            <w:tcW w:w="273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63117" w14:textId="77777777" w:rsidR="001B548E" w:rsidRPr="000C073F" w:rsidRDefault="00731FD7">
            <w:r w:rsidRPr="000C073F">
              <w:rPr>
                <w:b/>
                <w:bCs/>
              </w:rPr>
              <w:t>Формы текущего контроля успеваемости</w:t>
            </w:r>
          </w:p>
        </w:tc>
      </w:tr>
      <w:tr w:rsidR="001B548E" w:rsidRPr="000C073F" w14:paraId="77F3DCFC" w14:textId="77777777" w:rsidTr="000C073F">
        <w:trPr>
          <w:trHeight w:val="610"/>
        </w:trPr>
        <w:tc>
          <w:tcPr>
            <w:tcW w:w="426" w:type="dxa"/>
            <w:vMerge/>
            <w:tcBorders>
              <w:top w:val="single" w:sz="4" w:space="0" w:color="000000"/>
              <w:left w:val="single" w:sz="4" w:space="0" w:color="000000"/>
              <w:bottom w:val="single" w:sz="4" w:space="0" w:color="000000"/>
              <w:right w:val="single" w:sz="4" w:space="0" w:color="000000"/>
            </w:tcBorders>
            <w:shd w:val="clear" w:color="auto" w:fill="auto"/>
          </w:tcPr>
          <w:p w14:paraId="2E2F2274" w14:textId="77777777" w:rsidR="001B548E" w:rsidRPr="000C073F" w:rsidRDefault="001B548E"/>
        </w:tc>
        <w:tc>
          <w:tcPr>
            <w:tcW w:w="2777" w:type="dxa"/>
            <w:vMerge/>
            <w:tcBorders>
              <w:top w:val="single" w:sz="4" w:space="0" w:color="000000"/>
              <w:left w:val="single" w:sz="4" w:space="0" w:color="000000"/>
              <w:bottom w:val="single" w:sz="4" w:space="0" w:color="000000"/>
              <w:right w:val="single" w:sz="4" w:space="0" w:color="000000"/>
            </w:tcBorders>
            <w:shd w:val="clear" w:color="auto" w:fill="auto"/>
          </w:tcPr>
          <w:p w14:paraId="6149862B" w14:textId="77777777" w:rsidR="001B548E" w:rsidRPr="000C073F" w:rsidRDefault="001B548E"/>
        </w:tc>
        <w:tc>
          <w:tcPr>
            <w:tcW w:w="80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AD0B24" w14:textId="77777777" w:rsidR="001B548E" w:rsidRPr="000C073F" w:rsidRDefault="00731FD7">
            <w:r w:rsidRPr="000C073F">
              <w:rPr>
                <w:b/>
                <w:bCs/>
              </w:rPr>
              <w:t>Всего</w:t>
            </w:r>
          </w:p>
        </w:tc>
        <w:tc>
          <w:tcPr>
            <w:tcW w:w="267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15704" w14:textId="77777777" w:rsidR="001B548E" w:rsidRPr="000C073F" w:rsidRDefault="00731FD7">
            <w:pPr>
              <w:jc w:val="center"/>
            </w:pPr>
            <w:r w:rsidRPr="000C073F">
              <w:rPr>
                <w:b/>
                <w:bCs/>
              </w:rPr>
              <w:t>Контактная работа - Аудиторная работа</w:t>
            </w:r>
          </w:p>
        </w:tc>
        <w:tc>
          <w:tcPr>
            <w:tcW w:w="93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426B8" w14:textId="77777777" w:rsidR="001B548E" w:rsidRPr="000C073F" w:rsidRDefault="00731FD7">
            <w:r w:rsidRPr="000C073F">
              <w:rPr>
                <w:b/>
                <w:bCs/>
              </w:rPr>
              <w:t>Самостоятельная работа</w:t>
            </w:r>
          </w:p>
        </w:tc>
        <w:tc>
          <w:tcPr>
            <w:tcW w:w="2738" w:type="dxa"/>
            <w:vMerge/>
            <w:tcBorders>
              <w:top w:val="single" w:sz="4" w:space="0" w:color="000000"/>
              <w:left w:val="single" w:sz="4" w:space="0" w:color="000000"/>
              <w:bottom w:val="single" w:sz="4" w:space="0" w:color="000000"/>
              <w:right w:val="single" w:sz="4" w:space="0" w:color="000000"/>
            </w:tcBorders>
            <w:shd w:val="clear" w:color="auto" w:fill="auto"/>
          </w:tcPr>
          <w:p w14:paraId="770E3AD4" w14:textId="77777777" w:rsidR="001B548E" w:rsidRPr="000C073F" w:rsidRDefault="001B548E"/>
        </w:tc>
      </w:tr>
      <w:tr w:rsidR="001B548E" w:rsidRPr="000C073F" w14:paraId="3D91984B" w14:textId="77777777" w:rsidTr="000C073F">
        <w:trPr>
          <w:trHeight w:val="745"/>
        </w:trPr>
        <w:tc>
          <w:tcPr>
            <w:tcW w:w="426" w:type="dxa"/>
            <w:vMerge/>
            <w:tcBorders>
              <w:top w:val="single" w:sz="4" w:space="0" w:color="000000"/>
              <w:left w:val="single" w:sz="4" w:space="0" w:color="000000"/>
              <w:bottom w:val="single" w:sz="4" w:space="0" w:color="000000"/>
              <w:right w:val="single" w:sz="4" w:space="0" w:color="000000"/>
            </w:tcBorders>
            <w:shd w:val="clear" w:color="auto" w:fill="auto"/>
          </w:tcPr>
          <w:p w14:paraId="6171A70E" w14:textId="77777777" w:rsidR="001B548E" w:rsidRPr="000C073F" w:rsidRDefault="001B548E"/>
        </w:tc>
        <w:tc>
          <w:tcPr>
            <w:tcW w:w="2777" w:type="dxa"/>
            <w:vMerge/>
            <w:tcBorders>
              <w:top w:val="single" w:sz="4" w:space="0" w:color="000000"/>
              <w:left w:val="single" w:sz="4" w:space="0" w:color="000000"/>
              <w:bottom w:val="single" w:sz="4" w:space="0" w:color="000000"/>
              <w:right w:val="single" w:sz="4" w:space="0" w:color="000000"/>
            </w:tcBorders>
            <w:shd w:val="clear" w:color="auto" w:fill="auto"/>
          </w:tcPr>
          <w:p w14:paraId="6022B97F" w14:textId="77777777" w:rsidR="001B548E" w:rsidRPr="000C073F" w:rsidRDefault="001B548E"/>
        </w:tc>
        <w:tc>
          <w:tcPr>
            <w:tcW w:w="801" w:type="dxa"/>
            <w:vMerge/>
            <w:tcBorders>
              <w:top w:val="single" w:sz="4" w:space="0" w:color="000000"/>
              <w:left w:val="single" w:sz="4" w:space="0" w:color="000000"/>
              <w:bottom w:val="single" w:sz="4" w:space="0" w:color="000000"/>
              <w:right w:val="single" w:sz="4" w:space="0" w:color="000000"/>
            </w:tcBorders>
            <w:shd w:val="clear" w:color="auto" w:fill="auto"/>
          </w:tcPr>
          <w:p w14:paraId="2F332F2E" w14:textId="77777777" w:rsidR="001B548E" w:rsidRPr="000C073F" w:rsidRDefault="001B548E"/>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5BCB8" w14:textId="77777777" w:rsidR="001B548E" w:rsidRPr="000C073F" w:rsidRDefault="00731FD7">
            <w:r w:rsidRPr="000C073F">
              <w:t xml:space="preserve">Общая, в </w:t>
            </w:r>
            <w:proofErr w:type="spellStart"/>
            <w:r w:rsidRPr="000C073F">
              <w:t>т.ч</w:t>
            </w:r>
            <w:proofErr w:type="spellEnd"/>
            <w:r w:rsidRPr="000C073F">
              <w:t>.:</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45C3D9" w14:textId="77777777" w:rsidR="001B548E" w:rsidRPr="000C073F" w:rsidRDefault="00731FD7">
            <w:r w:rsidRPr="000C073F">
              <w:t>Лек-</w:t>
            </w:r>
            <w:proofErr w:type="spellStart"/>
            <w:r w:rsidRPr="000C073F">
              <w:t>ции</w:t>
            </w:r>
            <w:proofErr w:type="spellEnd"/>
          </w:p>
        </w:tc>
        <w:tc>
          <w:tcPr>
            <w:tcW w:w="1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772FF9" w14:textId="77777777" w:rsidR="001B548E" w:rsidRPr="000C073F" w:rsidRDefault="00731FD7">
            <w:r w:rsidRPr="000C073F">
              <w:t>Семинары, практические занятия</w:t>
            </w:r>
          </w:p>
        </w:tc>
        <w:tc>
          <w:tcPr>
            <w:tcW w:w="936" w:type="dxa"/>
            <w:vMerge/>
            <w:tcBorders>
              <w:top w:val="single" w:sz="4" w:space="0" w:color="000000"/>
              <w:left w:val="single" w:sz="4" w:space="0" w:color="000000"/>
              <w:bottom w:val="single" w:sz="4" w:space="0" w:color="000000"/>
              <w:right w:val="single" w:sz="4" w:space="0" w:color="000000"/>
            </w:tcBorders>
            <w:shd w:val="clear" w:color="auto" w:fill="auto"/>
          </w:tcPr>
          <w:p w14:paraId="607862FC" w14:textId="77777777" w:rsidR="001B548E" w:rsidRPr="000C073F" w:rsidRDefault="001B548E"/>
        </w:tc>
        <w:tc>
          <w:tcPr>
            <w:tcW w:w="2738" w:type="dxa"/>
            <w:vMerge/>
            <w:tcBorders>
              <w:top w:val="single" w:sz="4" w:space="0" w:color="000000"/>
              <w:left w:val="single" w:sz="4" w:space="0" w:color="000000"/>
              <w:bottom w:val="single" w:sz="4" w:space="0" w:color="000000"/>
              <w:right w:val="single" w:sz="4" w:space="0" w:color="000000"/>
            </w:tcBorders>
            <w:shd w:val="clear" w:color="auto" w:fill="auto"/>
          </w:tcPr>
          <w:p w14:paraId="057A3D62" w14:textId="77777777" w:rsidR="001B548E" w:rsidRPr="000C073F" w:rsidRDefault="001B548E"/>
        </w:tc>
      </w:tr>
      <w:tr w:rsidR="001B548E" w:rsidRPr="000C073F" w14:paraId="062ACBF0" w14:textId="77777777" w:rsidTr="000C073F">
        <w:trPr>
          <w:trHeight w:val="1577"/>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C37DC" w14:textId="77777777" w:rsidR="001B548E" w:rsidRPr="000C073F" w:rsidRDefault="00731FD7">
            <w:r w:rsidRPr="000C073F">
              <w:t>1</w:t>
            </w:r>
          </w:p>
        </w:tc>
        <w:tc>
          <w:tcPr>
            <w:tcW w:w="27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7B8C1" w14:textId="77777777" w:rsidR="001B548E" w:rsidRPr="000C073F" w:rsidRDefault="00731FD7">
            <w:r w:rsidRPr="000C073F">
              <w:t>Тема № 1. Понятие и сущность международного корпоративного и предпринимательского права</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87A90B" w14:textId="77777777" w:rsidR="001B548E" w:rsidRPr="000C073F" w:rsidRDefault="00731FD7">
            <w:pPr>
              <w:jc w:val="center"/>
            </w:pPr>
            <w:r w:rsidRPr="000C073F">
              <w:rPr>
                <w14:textOutline w14:w="12700" w14:cap="flat" w14:cmpd="sng" w14:algn="ctr">
                  <w14:noFill/>
                  <w14:prstDash w14:val="solid"/>
                  <w14:miter w14:lim="400000"/>
                </w14:textOutline>
              </w:rPr>
              <w:t>19</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6CD82D" w14:textId="77777777" w:rsidR="001B548E" w:rsidRPr="000C073F" w:rsidRDefault="00731FD7">
            <w:pPr>
              <w:jc w:val="center"/>
            </w:pPr>
            <w:r w:rsidRPr="000C073F">
              <w:rPr>
                <w14:textOutline w14:w="12700" w14:cap="flat" w14:cmpd="sng" w14:algn="ctr">
                  <w14:noFill/>
                  <w14:prstDash w14:val="solid"/>
                  <w14:miter w14:lim="400000"/>
                </w14:textOutline>
              </w:rPr>
              <w:t>3</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ADED46" w14:textId="77777777" w:rsidR="001B548E" w:rsidRPr="000C073F" w:rsidRDefault="00731FD7">
            <w:pPr>
              <w:jc w:val="center"/>
            </w:pPr>
            <w:r w:rsidRPr="000C073F">
              <w:rPr>
                <w14:textOutline w14:w="12700" w14:cap="flat" w14:cmpd="sng" w14:algn="ctr">
                  <w14:noFill/>
                  <w14:prstDash w14:val="solid"/>
                  <w14:miter w14:lim="400000"/>
                </w14:textOutline>
              </w:rPr>
              <w:t>1</w:t>
            </w:r>
          </w:p>
        </w:tc>
        <w:tc>
          <w:tcPr>
            <w:tcW w:w="1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744F61" w14:textId="77777777" w:rsidR="001B548E" w:rsidRPr="000C073F" w:rsidRDefault="00731FD7">
            <w:pPr>
              <w:jc w:val="center"/>
            </w:pPr>
            <w:r w:rsidRPr="000C073F">
              <w:rPr>
                <w14:textOutline w14:w="12700" w14:cap="flat" w14:cmpd="sng" w14:algn="ctr">
                  <w14:noFill/>
                  <w14:prstDash w14:val="solid"/>
                  <w14:miter w14:lim="400000"/>
                </w14:textOutline>
              </w:rPr>
              <w:t>2</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15F183" w14:textId="77777777" w:rsidR="001B548E" w:rsidRPr="000C073F" w:rsidRDefault="00731FD7">
            <w:pPr>
              <w:jc w:val="center"/>
            </w:pPr>
            <w:r w:rsidRPr="000C073F">
              <w:rPr>
                <w14:textOutline w14:w="12700" w14:cap="flat" w14:cmpd="sng" w14:algn="ctr">
                  <w14:noFill/>
                  <w14:prstDash w14:val="solid"/>
                  <w14:miter w14:lim="400000"/>
                </w14:textOutline>
              </w:rPr>
              <w:t>13</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F0E0D" w14:textId="77777777" w:rsidR="001B548E" w:rsidRPr="000C073F" w:rsidRDefault="00731FD7">
            <w:pPr>
              <w:jc w:val="both"/>
            </w:pPr>
            <w:r w:rsidRPr="000C073F">
              <w:t>устный, письменный опрос, обсуждение дискуссионных вопросов,  решение ситуационных  задач.</w:t>
            </w:r>
          </w:p>
        </w:tc>
      </w:tr>
      <w:tr w:rsidR="001B548E" w:rsidRPr="000C073F" w14:paraId="12793D6B" w14:textId="77777777" w:rsidTr="000C073F">
        <w:trPr>
          <w:trHeight w:val="1590"/>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E670B" w14:textId="77777777" w:rsidR="001B548E" w:rsidRPr="000C073F" w:rsidRDefault="00731FD7">
            <w:r w:rsidRPr="000C073F">
              <w:t>2</w:t>
            </w:r>
          </w:p>
        </w:tc>
        <w:tc>
          <w:tcPr>
            <w:tcW w:w="27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3D4F5" w14:textId="77777777" w:rsidR="001B548E" w:rsidRPr="000C073F" w:rsidRDefault="00731FD7">
            <w:r w:rsidRPr="000C073F">
              <w:rPr>
                <w14:textOutline w14:w="12700" w14:cap="flat" w14:cmpd="sng" w14:algn="ctr">
                  <w14:noFill/>
                  <w14:prstDash w14:val="solid"/>
                  <w14:miter w14:lim="400000"/>
                </w14:textOutline>
              </w:rPr>
              <w:t>Тема № 2. Правовое регулирование международных корпоративных и предпринимательских сделок.</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AD8B2E" w14:textId="77777777" w:rsidR="001B548E" w:rsidRPr="000C073F" w:rsidRDefault="00731FD7">
            <w:pPr>
              <w:jc w:val="center"/>
            </w:pPr>
            <w:r w:rsidRPr="000C073F">
              <w:rPr>
                <w14:textOutline w14:w="12700" w14:cap="flat" w14:cmpd="sng" w14:algn="ctr">
                  <w14:noFill/>
                  <w14:prstDash w14:val="solid"/>
                  <w14:miter w14:lim="400000"/>
                </w14:textOutline>
              </w:rPr>
              <w:t>25</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C124D3" w14:textId="77777777" w:rsidR="001B548E" w:rsidRPr="000C073F" w:rsidRDefault="00731FD7">
            <w:pPr>
              <w:jc w:val="center"/>
            </w:pPr>
            <w:r w:rsidRPr="000C073F">
              <w:rPr>
                <w14:textOutline w14:w="12700" w14:cap="flat" w14:cmpd="sng" w14:algn="ctr">
                  <w14:noFill/>
                  <w14:prstDash w14:val="solid"/>
                  <w14:miter w14:lim="400000"/>
                </w14:textOutline>
              </w:rPr>
              <w:t>6</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AE8693" w14:textId="77777777" w:rsidR="001B548E" w:rsidRPr="000C073F" w:rsidRDefault="00731FD7">
            <w:pPr>
              <w:jc w:val="center"/>
            </w:pPr>
            <w:r w:rsidRPr="000C073F">
              <w:rPr>
                <w14:textOutline w14:w="12700" w14:cap="flat" w14:cmpd="sng" w14:algn="ctr">
                  <w14:noFill/>
                  <w14:prstDash w14:val="solid"/>
                  <w14:miter w14:lim="400000"/>
                </w14:textOutline>
              </w:rPr>
              <w:t>2</w:t>
            </w:r>
          </w:p>
        </w:tc>
        <w:tc>
          <w:tcPr>
            <w:tcW w:w="1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6D79A9" w14:textId="77777777" w:rsidR="001B548E" w:rsidRPr="000C073F" w:rsidRDefault="00731FD7">
            <w:pPr>
              <w:jc w:val="center"/>
            </w:pPr>
            <w:r w:rsidRPr="000C073F">
              <w:rPr>
                <w14:textOutline w14:w="12700" w14:cap="flat" w14:cmpd="sng" w14:algn="ctr">
                  <w14:noFill/>
                  <w14:prstDash w14:val="solid"/>
                  <w14:miter w14:lim="400000"/>
                </w14:textOutline>
              </w:rPr>
              <w:t>4</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E13470" w14:textId="77777777" w:rsidR="001B548E" w:rsidRPr="000C073F" w:rsidRDefault="00731FD7">
            <w:pPr>
              <w:jc w:val="center"/>
            </w:pPr>
            <w:r w:rsidRPr="000C073F">
              <w:rPr>
                <w14:textOutline w14:w="12700" w14:cap="flat" w14:cmpd="sng" w14:algn="ctr">
                  <w14:noFill/>
                  <w14:prstDash w14:val="solid"/>
                  <w14:miter w14:lim="400000"/>
                </w14:textOutline>
              </w:rPr>
              <w:t>13</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5AA0A" w14:textId="77777777" w:rsidR="001B548E" w:rsidRPr="000C073F" w:rsidRDefault="00731FD7">
            <w:pPr>
              <w:jc w:val="both"/>
            </w:pPr>
            <w:r w:rsidRPr="000C073F">
              <w:t>устный, письменный опрос, обсуждение дискуссионных вопросов,  решение ситуационных  задач.</w:t>
            </w:r>
          </w:p>
        </w:tc>
      </w:tr>
      <w:tr w:rsidR="001B548E" w:rsidRPr="000C073F" w14:paraId="49746A1E" w14:textId="77777777" w:rsidTr="000C073F">
        <w:trPr>
          <w:trHeight w:val="1332"/>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5E80B" w14:textId="77777777" w:rsidR="001B548E" w:rsidRPr="000C073F" w:rsidRDefault="00731FD7">
            <w:r w:rsidRPr="000C073F">
              <w:t>3</w:t>
            </w:r>
          </w:p>
        </w:tc>
        <w:tc>
          <w:tcPr>
            <w:tcW w:w="27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3D459" w14:textId="77777777" w:rsidR="001B548E" w:rsidRPr="000C073F" w:rsidRDefault="00731FD7">
            <w:r w:rsidRPr="000C073F">
              <w:rPr>
                <w14:textOutline w14:w="12700" w14:cap="flat" w14:cmpd="sng" w14:algn="ctr">
                  <w14:noFill/>
                  <w14:prstDash w14:val="solid"/>
                  <w14:miter w14:lim="400000"/>
                </w14:textOutline>
              </w:rPr>
              <w:t>Тема № 3. Корпоративное управление и конфликт интересов в корпорациях.</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C638D0" w14:textId="77777777" w:rsidR="001B548E" w:rsidRPr="000C073F" w:rsidRDefault="00731FD7">
            <w:pPr>
              <w:jc w:val="center"/>
            </w:pPr>
            <w:r w:rsidRPr="000C073F">
              <w:rPr>
                <w14:textOutline w14:w="12700" w14:cap="flat" w14:cmpd="sng" w14:algn="ctr">
                  <w14:noFill/>
                  <w14:prstDash w14:val="solid"/>
                  <w14:miter w14:lim="400000"/>
                </w14:textOutline>
              </w:rPr>
              <w:t>23</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7E85A4" w14:textId="77777777" w:rsidR="001B548E" w:rsidRPr="000C073F" w:rsidRDefault="00731FD7">
            <w:pPr>
              <w:jc w:val="center"/>
            </w:pPr>
            <w:r w:rsidRPr="000C073F">
              <w:rPr>
                <w14:textOutline w14:w="12700" w14:cap="flat" w14:cmpd="sng" w14:algn="ctr">
                  <w14:noFill/>
                  <w14:prstDash w14:val="solid"/>
                  <w14:miter w14:lim="400000"/>
                </w14:textOutline>
              </w:rPr>
              <w:t>5</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D9A4A4" w14:textId="77777777" w:rsidR="001B548E" w:rsidRPr="000C073F" w:rsidRDefault="00731FD7">
            <w:pPr>
              <w:jc w:val="center"/>
            </w:pPr>
            <w:r w:rsidRPr="000C073F">
              <w:rPr>
                <w14:textOutline w14:w="12700" w14:cap="flat" w14:cmpd="sng" w14:algn="ctr">
                  <w14:noFill/>
                  <w14:prstDash w14:val="solid"/>
                  <w14:miter w14:lim="400000"/>
                </w14:textOutline>
              </w:rPr>
              <w:t>1</w:t>
            </w:r>
          </w:p>
        </w:tc>
        <w:tc>
          <w:tcPr>
            <w:tcW w:w="1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8E0D08" w14:textId="77777777" w:rsidR="001B548E" w:rsidRPr="000C073F" w:rsidRDefault="00731FD7">
            <w:pPr>
              <w:jc w:val="center"/>
            </w:pPr>
            <w:r w:rsidRPr="000C073F">
              <w:rPr>
                <w14:textOutline w14:w="12700" w14:cap="flat" w14:cmpd="sng" w14:algn="ctr">
                  <w14:noFill/>
                  <w14:prstDash w14:val="solid"/>
                  <w14:miter w14:lim="400000"/>
                </w14:textOutline>
              </w:rPr>
              <w:t>4</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96C380" w14:textId="77777777" w:rsidR="001B548E" w:rsidRPr="000C073F" w:rsidRDefault="00731FD7">
            <w:pPr>
              <w:jc w:val="center"/>
            </w:pPr>
            <w:r w:rsidRPr="000C073F">
              <w:rPr>
                <w14:textOutline w14:w="12700" w14:cap="flat" w14:cmpd="sng" w14:algn="ctr">
                  <w14:noFill/>
                  <w14:prstDash w14:val="solid"/>
                  <w14:miter w14:lim="400000"/>
                </w14:textOutline>
              </w:rPr>
              <w:t>13</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6C5F1" w14:textId="77777777" w:rsidR="001B548E" w:rsidRPr="000C073F" w:rsidRDefault="00731FD7">
            <w:pPr>
              <w:jc w:val="both"/>
            </w:pPr>
            <w:r w:rsidRPr="000C073F">
              <w:t>устный, письменный опрос, обсуждение дискуссионных вопросов, решение ситуационных  задач.</w:t>
            </w:r>
          </w:p>
        </w:tc>
      </w:tr>
      <w:tr w:rsidR="001B548E" w:rsidRPr="000C073F" w14:paraId="116D9D71" w14:textId="77777777" w:rsidTr="000C073F">
        <w:trPr>
          <w:trHeight w:val="1339"/>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7EA40" w14:textId="77777777" w:rsidR="001B548E" w:rsidRPr="000C073F" w:rsidRDefault="00731FD7">
            <w:r w:rsidRPr="000C073F">
              <w:t>4</w:t>
            </w:r>
          </w:p>
        </w:tc>
        <w:tc>
          <w:tcPr>
            <w:tcW w:w="27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25B90" w14:textId="77777777" w:rsidR="001B548E" w:rsidRPr="000C073F" w:rsidRDefault="00731FD7">
            <w:r w:rsidRPr="000C073F">
              <w:rPr>
                <w14:textOutline w14:w="12700" w14:cap="flat" w14:cmpd="sng" w14:algn="ctr">
                  <w14:noFill/>
                  <w14:prstDash w14:val="solid"/>
                  <w14:miter w14:lim="400000"/>
                </w14:textOutline>
              </w:rPr>
              <w:t>Тема № 4. Правовое регулирование сделок, связанных с участием в корпорациях.</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FF73A3" w14:textId="77777777" w:rsidR="001B548E" w:rsidRPr="000C073F" w:rsidRDefault="00731FD7">
            <w:pPr>
              <w:jc w:val="center"/>
            </w:pPr>
            <w:r w:rsidRPr="000C073F">
              <w:rPr>
                <w14:textOutline w14:w="12700" w14:cap="flat" w14:cmpd="sng" w14:algn="ctr">
                  <w14:noFill/>
                  <w14:prstDash w14:val="solid"/>
                  <w14:miter w14:lim="400000"/>
                </w14:textOutline>
              </w:rPr>
              <w:t>25</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040344" w14:textId="77777777" w:rsidR="001B548E" w:rsidRPr="000C073F" w:rsidRDefault="00731FD7">
            <w:pPr>
              <w:jc w:val="center"/>
            </w:pPr>
            <w:r w:rsidRPr="000C073F">
              <w:rPr>
                <w14:textOutline w14:w="12700" w14:cap="flat" w14:cmpd="sng" w14:algn="ctr">
                  <w14:noFill/>
                  <w14:prstDash w14:val="solid"/>
                  <w14:miter w14:lim="400000"/>
                </w14:textOutline>
              </w:rPr>
              <w:t>6</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FE1361" w14:textId="77777777" w:rsidR="001B548E" w:rsidRPr="000C073F" w:rsidRDefault="00731FD7">
            <w:pPr>
              <w:jc w:val="center"/>
            </w:pPr>
            <w:r w:rsidRPr="000C073F">
              <w:rPr>
                <w14:textOutline w14:w="12700" w14:cap="flat" w14:cmpd="sng" w14:algn="ctr">
                  <w14:noFill/>
                  <w14:prstDash w14:val="solid"/>
                  <w14:miter w14:lim="400000"/>
                </w14:textOutline>
              </w:rPr>
              <w:t>2</w:t>
            </w:r>
          </w:p>
        </w:tc>
        <w:tc>
          <w:tcPr>
            <w:tcW w:w="1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3A5B9C" w14:textId="77777777" w:rsidR="001B548E" w:rsidRPr="000C073F" w:rsidRDefault="00731FD7">
            <w:pPr>
              <w:jc w:val="center"/>
            </w:pPr>
            <w:r w:rsidRPr="000C073F">
              <w:rPr>
                <w14:textOutline w14:w="12700" w14:cap="flat" w14:cmpd="sng" w14:algn="ctr">
                  <w14:noFill/>
                  <w14:prstDash w14:val="solid"/>
                  <w14:miter w14:lim="400000"/>
                </w14:textOutline>
              </w:rPr>
              <w:t>4</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D954AE" w14:textId="77777777" w:rsidR="001B548E" w:rsidRPr="000C073F" w:rsidRDefault="00731FD7">
            <w:pPr>
              <w:jc w:val="center"/>
            </w:pPr>
            <w:r w:rsidRPr="000C073F">
              <w:rPr>
                <w14:textOutline w14:w="12700" w14:cap="flat" w14:cmpd="sng" w14:algn="ctr">
                  <w14:noFill/>
                  <w14:prstDash w14:val="solid"/>
                  <w14:miter w14:lim="400000"/>
                </w14:textOutline>
              </w:rPr>
              <w:t>13</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9244FF" w14:textId="77777777" w:rsidR="001B548E" w:rsidRPr="000C073F" w:rsidRDefault="00731FD7">
            <w:pPr>
              <w:jc w:val="both"/>
            </w:pPr>
            <w:r w:rsidRPr="000C073F">
              <w:t>устный, письменный опрос, обсуждение дискуссионных вопросов, решение ситуационных  задач</w:t>
            </w:r>
          </w:p>
        </w:tc>
      </w:tr>
      <w:tr w:rsidR="001B548E" w:rsidRPr="000C073F" w14:paraId="59CA908E" w14:textId="77777777" w:rsidTr="000C073F">
        <w:trPr>
          <w:trHeight w:val="1631"/>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DB15F" w14:textId="77777777" w:rsidR="001B548E" w:rsidRPr="000C073F" w:rsidRDefault="00731FD7">
            <w:r w:rsidRPr="000C073F">
              <w:t>5</w:t>
            </w:r>
          </w:p>
        </w:tc>
        <w:tc>
          <w:tcPr>
            <w:tcW w:w="27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A61A1" w14:textId="77777777" w:rsidR="001B548E" w:rsidRPr="000C073F" w:rsidRDefault="00731FD7">
            <w:r w:rsidRPr="000C073F">
              <w:rPr>
                <w14:textOutline w14:w="12700" w14:cap="flat" w14:cmpd="sng" w14:algn="ctr">
                  <w14:noFill/>
                  <w14:prstDash w14:val="solid"/>
                  <w14:miter w14:lim="400000"/>
                </w14:textOutline>
              </w:rPr>
              <w:t>Тема № 5. Практические аспекты заключения сделок, связанных с участием в международных корпорациях</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102857" w14:textId="77777777" w:rsidR="001B548E" w:rsidRPr="000C073F" w:rsidRDefault="00731FD7">
            <w:pPr>
              <w:jc w:val="center"/>
            </w:pPr>
            <w:r w:rsidRPr="000C073F">
              <w:rPr>
                <w14:textOutline w14:w="12700" w14:cap="flat" w14:cmpd="sng" w14:algn="ctr">
                  <w14:noFill/>
                  <w14:prstDash w14:val="solid"/>
                  <w14:miter w14:lim="400000"/>
                </w14:textOutline>
              </w:rPr>
              <w:t>21</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E87D0D" w14:textId="77777777" w:rsidR="001B548E" w:rsidRPr="000C073F" w:rsidRDefault="00731FD7">
            <w:pPr>
              <w:jc w:val="center"/>
            </w:pPr>
            <w:r w:rsidRPr="000C073F">
              <w:rPr>
                <w14:textOutline w14:w="12700" w14:cap="flat" w14:cmpd="sng" w14:algn="ctr">
                  <w14:noFill/>
                  <w14:prstDash w14:val="solid"/>
                  <w14:miter w14:lim="400000"/>
                </w14:textOutline>
              </w:rPr>
              <w:t>4</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1247B2" w14:textId="77777777" w:rsidR="001B548E" w:rsidRPr="000C073F" w:rsidRDefault="00731FD7">
            <w:pPr>
              <w:jc w:val="center"/>
            </w:pPr>
            <w:r w:rsidRPr="000C073F">
              <w:rPr>
                <w14:textOutline w14:w="12700" w14:cap="flat" w14:cmpd="sng" w14:algn="ctr">
                  <w14:noFill/>
                  <w14:prstDash w14:val="solid"/>
                  <w14:miter w14:lim="400000"/>
                </w14:textOutline>
              </w:rPr>
              <w:t>2</w:t>
            </w:r>
          </w:p>
        </w:tc>
        <w:tc>
          <w:tcPr>
            <w:tcW w:w="1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5547B0" w14:textId="77777777" w:rsidR="001B548E" w:rsidRPr="000C073F" w:rsidRDefault="00731FD7">
            <w:pPr>
              <w:jc w:val="center"/>
            </w:pPr>
            <w:r w:rsidRPr="000C073F">
              <w:rPr>
                <w14:textOutline w14:w="12700" w14:cap="flat" w14:cmpd="sng" w14:algn="ctr">
                  <w14:noFill/>
                  <w14:prstDash w14:val="solid"/>
                  <w14:miter w14:lim="400000"/>
                </w14:textOutline>
              </w:rPr>
              <w:t>2</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AC047A" w14:textId="77777777" w:rsidR="001B548E" w:rsidRPr="000C073F" w:rsidRDefault="00731FD7">
            <w:pPr>
              <w:jc w:val="center"/>
            </w:pPr>
            <w:r w:rsidRPr="000C073F">
              <w:rPr>
                <w14:textOutline w14:w="12700" w14:cap="flat" w14:cmpd="sng" w14:algn="ctr">
                  <w14:noFill/>
                  <w14:prstDash w14:val="solid"/>
                  <w14:miter w14:lim="400000"/>
                </w14:textOutline>
              </w:rPr>
              <w:t>13</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4987C" w14:textId="77777777" w:rsidR="001B548E" w:rsidRPr="000C073F" w:rsidRDefault="00731FD7">
            <w:pPr>
              <w:jc w:val="both"/>
            </w:pPr>
            <w:r w:rsidRPr="000C073F">
              <w:t>устный, письменный опрос, обсуждение дискуссионных вопросов,  решение ситуационных  задач</w:t>
            </w:r>
          </w:p>
        </w:tc>
      </w:tr>
      <w:tr w:rsidR="001B548E" w:rsidRPr="000C073F" w14:paraId="58ABED3A" w14:textId="77777777" w:rsidTr="000C073F">
        <w:trPr>
          <w:trHeight w:val="1800"/>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88AAD" w14:textId="77777777" w:rsidR="001B548E" w:rsidRPr="000C073F" w:rsidRDefault="00731FD7">
            <w:r w:rsidRPr="000C073F">
              <w:t>6</w:t>
            </w:r>
          </w:p>
        </w:tc>
        <w:tc>
          <w:tcPr>
            <w:tcW w:w="27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8CF428" w14:textId="77777777" w:rsidR="001B548E" w:rsidRPr="000C073F" w:rsidRDefault="00731FD7">
            <w:r w:rsidRPr="000C073F">
              <w:rPr>
                <w14:textOutline w14:w="12700" w14:cap="flat" w14:cmpd="sng" w14:algn="ctr">
                  <w14:noFill/>
                  <w14:prstDash w14:val="solid"/>
                  <w14:miter w14:lim="400000"/>
                </w14:textOutline>
              </w:rPr>
              <w:t>Тема № 6. Разрешение международных корпоративных и предпринимательских споров</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7F45D3" w14:textId="77777777" w:rsidR="001B548E" w:rsidRPr="000C073F" w:rsidRDefault="00731FD7">
            <w:pPr>
              <w:jc w:val="center"/>
            </w:pPr>
            <w:r w:rsidRPr="000C073F">
              <w:rPr>
                <w14:textOutline w14:w="12700" w14:cap="flat" w14:cmpd="sng" w14:algn="ctr">
                  <w14:noFill/>
                  <w14:prstDash w14:val="solid"/>
                  <w14:miter w14:lim="400000"/>
                </w14:textOutline>
              </w:rPr>
              <w:t>25</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A67855" w14:textId="77777777" w:rsidR="001B548E" w:rsidRPr="000C073F" w:rsidRDefault="00731FD7">
            <w:pPr>
              <w:jc w:val="center"/>
            </w:pPr>
            <w:r w:rsidRPr="000C073F">
              <w:rPr>
                <w14:textOutline w14:w="12700" w14:cap="flat" w14:cmpd="sng" w14:algn="ctr">
                  <w14:noFill/>
                  <w14:prstDash w14:val="solid"/>
                  <w14:miter w14:lim="400000"/>
                </w14:textOutline>
              </w:rPr>
              <w:t>6</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633610" w14:textId="77777777" w:rsidR="001B548E" w:rsidRPr="000C073F" w:rsidRDefault="00731FD7">
            <w:pPr>
              <w:jc w:val="center"/>
            </w:pPr>
            <w:r w:rsidRPr="000C073F">
              <w:rPr>
                <w14:textOutline w14:w="12700" w14:cap="flat" w14:cmpd="sng" w14:algn="ctr">
                  <w14:noFill/>
                  <w14:prstDash w14:val="solid"/>
                  <w14:miter w14:lim="400000"/>
                </w14:textOutline>
              </w:rPr>
              <w:t>2</w:t>
            </w:r>
          </w:p>
        </w:tc>
        <w:tc>
          <w:tcPr>
            <w:tcW w:w="1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1DCDD7" w14:textId="77777777" w:rsidR="001B548E" w:rsidRPr="000C073F" w:rsidRDefault="00731FD7">
            <w:pPr>
              <w:jc w:val="center"/>
            </w:pPr>
            <w:r w:rsidRPr="000C073F">
              <w:rPr>
                <w14:textOutline w14:w="12700" w14:cap="flat" w14:cmpd="sng" w14:algn="ctr">
                  <w14:noFill/>
                  <w14:prstDash w14:val="solid"/>
                  <w14:miter w14:lim="400000"/>
                </w14:textOutline>
              </w:rPr>
              <w:t>4</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6E9CA0" w14:textId="77777777" w:rsidR="001B548E" w:rsidRPr="000C073F" w:rsidRDefault="00731FD7">
            <w:pPr>
              <w:jc w:val="center"/>
            </w:pPr>
            <w:r w:rsidRPr="000C073F">
              <w:rPr>
                <w14:textOutline w14:w="12700" w14:cap="flat" w14:cmpd="sng" w14:algn="ctr">
                  <w14:noFill/>
                  <w14:prstDash w14:val="solid"/>
                  <w14:miter w14:lim="400000"/>
                </w14:textOutline>
              </w:rPr>
              <w:t>13</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7B9911" w14:textId="77777777" w:rsidR="001B548E" w:rsidRPr="000C073F" w:rsidRDefault="00731FD7">
            <w:pPr>
              <w:jc w:val="both"/>
            </w:pPr>
            <w:r w:rsidRPr="000C073F">
              <w:t>устный, письменный опрос, обсуждение дискуссионных вопросов, решение ситуационных задач, решение теста</w:t>
            </w:r>
          </w:p>
        </w:tc>
      </w:tr>
      <w:tr w:rsidR="001B548E" w:rsidRPr="000C073F" w14:paraId="0B9DD725" w14:textId="77777777" w:rsidTr="000C073F">
        <w:trPr>
          <w:trHeight w:val="393"/>
        </w:trPr>
        <w:tc>
          <w:tcPr>
            <w:tcW w:w="320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B8B1EB" w14:textId="77777777" w:rsidR="001B548E" w:rsidRPr="000C073F" w:rsidRDefault="00731FD7">
            <w:pPr>
              <w:jc w:val="center"/>
            </w:pPr>
            <w:r w:rsidRPr="000C073F">
              <w:rPr>
                <w:b/>
                <w:bCs/>
              </w:rPr>
              <w:t>В целом по дисциплине</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7B23" w14:textId="77777777" w:rsidR="001B548E" w:rsidRPr="000C073F" w:rsidRDefault="00731FD7">
            <w:pPr>
              <w:jc w:val="center"/>
            </w:pPr>
            <w:r w:rsidRPr="000C073F">
              <w:rPr>
                <w:b/>
                <w:bCs/>
                <w14:textOutline w14:w="12700" w14:cap="flat" w14:cmpd="sng" w14:algn="ctr">
                  <w14:noFill/>
                  <w14:prstDash w14:val="solid"/>
                  <w14:miter w14:lim="400000"/>
                </w14:textOutline>
              </w:rPr>
              <w:t>108</w:t>
            </w:r>
          </w:p>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169D5F" w14:textId="77777777" w:rsidR="001B548E" w:rsidRPr="000C073F" w:rsidRDefault="00731FD7">
            <w:pPr>
              <w:jc w:val="center"/>
            </w:pPr>
            <w:r w:rsidRPr="000C073F">
              <w:rPr>
                <w:b/>
                <w:bCs/>
                <w14:textOutline w14:w="12700" w14:cap="flat" w14:cmpd="sng" w14:algn="ctr">
                  <w14:noFill/>
                  <w14:prstDash w14:val="solid"/>
                  <w14:miter w14:lim="400000"/>
                </w14:textOutline>
              </w:rPr>
              <w:t>30</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00D12" w14:textId="77777777" w:rsidR="001B548E" w:rsidRPr="000C073F" w:rsidRDefault="00731FD7">
            <w:pPr>
              <w:jc w:val="center"/>
            </w:pPr>
            <w:r w:rsidRPr="000C073F">
              <w:rPr>
                <w:b/>
                <w:bCs/>
                <w14:textOutline w14:w="12700" w14:cap="flat" w14:cmpd="sng" w14:algn="ctr">
                  <w14:noFill/>
                  <w14:prstDash w14:val="solid"/>
                  <w14:miter w14:lim="400000"/>
                </w14:textOutline>
              </w:rPr>
              <w:t>10</w:t>
            </w:r>
          </w:p>
        </w:tc>
        <w:tc>
          <w:tcPr>
            <w:tcW w:w="1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230EC" w14:textId="77777777" w:rsidR="001B548E" w:rsidRPr="000C073F" w:rsidRDefault="00731FD7">
            <w:pPr>
              <w:jc w:val="center"/>
            </w:pPr>
            <w:r w:rsidRPr="000C073F">
              <w:rPr>
                <w:b/>
                <w:bCs/>
                <w14:textOutline w14:w="12700" w14:cap="flat" w14:cmpd="sng" w14:algn="ctr">
                  <w14:noFill/>
                  <w14:prstDash w14:val="solid"/>
                  <w14:miter w14:lim="400000"/>
                </w14:textOutline>
              </w:rPr>
              <w:t>20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BBAF38" w14:textId="77777777" w:rsidR="001B548E" w:rsidRPr="000C073F" w:rsidRDefault="00731FD7">
            <w:pPr>
              <w:jc w:val="center"/>
            </w:pPr>
            <w:r w:rsidRPr="000C073F">
              <w:rPr>
                <w:b/>
                <w:bCs/>
                <w14:textOutline w14:w="12700" w14:cap="flat" w14:cmpd="sng" w14:algn="ctr">
                  <w14:noFill/>
                  <w14:prstDash w14:val="solid"/>
                  <w14:miter w14:lim="400000"/>
                </w14:textOutline>
              </w:rPr>
              <w:t>78</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DB6E2" w14:textId="77777777" w:rsidR="001B548E" w:rsidRPr="000C073F" w:rsidRDefault="00731FD7">
            <w:pPr>
              <w:jc w:val="center"/>
            </w:pPr>
            <w:r w:rsidRPr="000C073F">
              <w:rPr>
                <w:b/>
                <w:bCs/>
                <w:u w:color="FF0000"/>
              </w:rPr>
              <w:t>Контрольная работа</w:t>
            </w:r>
          </w:p>
        </w:tc>
      </w:tr>
      <w:tr w:rsidR="001B548E" w:rsidRPr="000C073F" w14:paraId="7E6905C1" w14:textId="77777777" w:rsidTr="000C073F">
        <w:trPr>
          <w:trHeight w:val="379"/>
        </w:trPr>
        <w:tc>
          <w:tcPr>
            <w:tcW w:w="320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34E27" w14:textId="77777777" w:rsidR="001B548E" w:rsidRPr="000C073F" w:rsidRDefault="00731FD7">
            <w:pPr>
              <w:jc w:val="center"/>
            </w:pPr>
            <w:r w:rsidRPr="000C073F">
              <w:rPr>
                <w:b/>
                <w:bCs/>
              </w:rPr>
              <w:t>Итого в %</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A1259" w14:textId="77777777" w:rsidR="001B548E" w:rsidRPr="000C073F" w:rsidRDefault="001B548E"/>
        </w:tc>
        <w:tc>
          <w:tcPr>
            <w:tcW w:w="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EB48D" w14:textId="77777777" w:rsidR="001B548E" w:rsidRPr="000C073F" w:rsidRDefault="00731FD7">
            <w:pPr>
              <w:jc w:val="center"/>
            </w:pPr>
            <w:r w:rsidRPr="000C073F">
              <w:rPr>
                <w14:textOutline w14:w="12700" w14:cap="flat" w14:cmpd="sng" w14:algn="ctr">
                  <w14:noFill/>
                  <w14:prstDash w14:val="solid"/>
                  <w14:miter w14:lim="400000"/>
                </w14:textOutline>
              </w:rPr>
              <w:t>28</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1655B" w14:textId="77777777" w:rsidR="001B548E" w:rsidRPr="000C073F" w:rsidRDefault="00731FD7">
            <w:pPr>
              <w:jc w:val="center"/>
            </w:pPr>
            <w:r w:rsidRPr="000C073F">
              <w:rPr>
                <w:u w:color="FF0000"/>
                <w14:textOutline w14:w="12700" w14:cap="flat" w14:cmpd="sng" w14:algn="ctr">
                  <w14:noFill/>
                  <w14:prstDash w14:val="solid"/>
                  <w14:miter w14:lim="400000"/>
                </w14:textOutline>
              </w:rPr>
              <w:t>33</w:t>
            </w:r>
          </w:p>
        </w:tc>
        <w:tc>
          <w:tcPr>
            <w:tcW w:w="1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A2F9F" w14:textId="77777777" w:rsidR="001B548E" w:rsidRPr="000C073F" w:rsidRDefault="00731FD7">
            <w:pPr>
              <w:jc w:val="center"/>
            </w:pPr>
            <w:r w:rsidRPr="000C073F">
              <w:rPr>
                <w:u w:color="FF0000"/>
                <w14:textOutline w14:w="12700" w14:cap="flat" w14:cmpd="sng" w14:algn="ctr">
                  <w14:noFill/>
                  <w14:prstDash w14:val="solid"/>
                  <w14:miter w14:lim="400000"/>
                </w14:textOutline>
              </w:rPr>
              <w:t>67</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91BF40" w14:textId="77777777" w:rsidR="001B548E" w:rsidRPr="000C073F" w:rsidRDefault="00731FD7">
            <w:pPr>
              <w:jc w:val="center"/>
            </w:pPr>
            <w:r w:rsidRPr="000C073F">
              <w:rPr>
                <w14:textOutline w14:w="12700" w14:cap="flat" w14:cmpd="sng" w14:algn="ctr">
                  <w14:noFill/>
                  <w14:prstDash w14:val="solid"/>
                  <w14:miter w14:lim="400000"/>
                </w14:textOutline>
              </w:rPr>
              <w:t>72</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62E7F2" w14:textId="77777777" w:rsidR="001B548E" w:rsidRPr="000C073F" w:rsidRDefault="001B548E"/>
        </w:tc>
      </w:tr>
    </w:tbl>
    <w:p w14:paraId="1E0EAAF6" w14:textId="77777777" w:rsidR="001B548E" w:rsidRDefault="001B548E">
      <w:pPr>
        <w:widowControl w:val="0"/>
      </w:pPr>
    </w:p>
    <w:p w14:paraId="7AA54848" w14:textId="77777777" w:rsidR="001B548E" w:rsidRDefault="00731FD7">
      <w:pPr>
        <w:jc w:val="both"/>
        <w:rPr>
          <w:b/>
          <w:bCs/>
          <w:sz w:val="28"/>
          <w:szCs w:val="28"/>
        </w:rPr>
      </w:pPr>
      <w:r>
        <w:rPr>
          <w:b/>
          <w:bCs/>
          <w:sz w:val="28"/>
          <w:szCs w:val="28"/>
        </w:rPr>
        <w:lastRenderedPageBreak/>
        <w:t>5.3. Содержание семинаров, практических занятий</w:t>
      </w:r>
    </w:p>
    <w:p w14:paraId="31D2F7D4" w14:textId="77777777" w:rsidR="001B548E" w:rsidRDefault="001B548E">
      <w:pPr>
        <w:jc w:val="both"/>
      </w:pPr>
    </w:p>
    <w:tbl>
      <w:tblPr>
        <w:tblStyle w:val="TableNormal"/>
        <w:tblW w:w="1048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980"/>
        <w:gridCol w:w="6379"/>
        <w:gridCol w:w="2126"/>
      </w:tblGrid>
      <w:tr w:rsidR="001B548E" w14:paraId="2A6C99BF" w14:textId="77777777" w:rsidTr="00385E3F">
        <w:trPr>
          <w:trHeight w:val="90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A5BA8" w14:textId="77777777" w:rsidR="001B548E" w:rsidRDefault="00731FD7">
            <w:pPr>
              <w:jc w:val="both"/>
            </w:pPr>
            <w:r>
              <w:rPr>
                <w:b/>
                <w:bCs/>
                <w:sz w:val="23"/>
                <w:szCs w:val="23"/>
              </w:rPr>
              <w:t>Название тем дисциплины</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1AF520" w14:textId="77777777" w:rsidR="001B548E" w:rsidRDefault="00731FD7">
            <w:pPr>
              <w:keepNext/>
              <w:jc w:val="both"/>
            </w:pPr>
            <w:r>
              <w:rPr>
                <w:b/>
                <w:bCs/>
              </w:rPr>
              <w:t xml:space="preserve">Перечень вопросов для обсуждения на семинарских, практических занятиях, рекомендуемые источники из разделов 8,9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AB634" w14:textId="77777777" w:rsidR="001B548E" w:rsidRDefault="00731FD7">
            <w:pPr>
              <w:keepNext/>
              <w:jc w:val="both"/>
            </w:pPr>
            <w:r>
              <w:rPr>
                <w:b/>
                <w:bCs/>
              </w:rPr>
              <w:t>Формы проведения занятий</w:t>
            </w:r>
          </w:p>
        </w:tc>
      </w:tr>
      <w:tr w:rsidR="001B548E" w14:paraId="52F55ECF" w14:textId="77777777" w:rsidTr="00385E3F">
        <w:trPr>
          <w:trHeight w:val="6196"/>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2F859" w14:textId="77777777" w:rsidR="001B548E" w:rsidRDefault="00731FD7">
            <w:r>
              <w:rPr>
                <w14:textOutline w14:w="12700" w14:cap="flat" w14:cmpd="sng" w14:algn="ctr">
                  <w14:noFill/>
                  <w14:prstDash w14:val="solid"/>
                  <w14:miter w14:lim="400000"/>
                </w14:textOutline>
              </w:rPr>
              <w:t>Тема № 1. Понятие и сущность международного корпоративного и предпринимательского права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E3E81" w14:textId="77777777" w:rsidR="001B548E" w:rsidRDefault="00731FD7">
            <w:pPr>
              <w:shd w:val="clear" w:color="auto" w:fill="FFFFFF"/>
              <w:jc w:val="both"/>
            </w:pPr>
            <w:r>
              <w:t xml:space="preserve">Предмет, методы и сущность международного корпоративного и предпринимательского права. Понятие внешнеэкономической деятельности. Понятие и виды международных предпринимательских отношений. Понятие и виды международных корпоративных отношений. Методы правового регулирования международных корпоративных и предпринимательских отношений. Основные источники международного корпоративного и предпринимательского права. Договоры и соглашения двустороннего характера. Многосторонние конвенции и соглашения. Международные организации, разрабатывающие документы по проблемам международной торговли и экономического сотрудничества. Обычаи делового оборота и торговые обыкновения. </w:t>
            </w:r>
            <w:proofErr w:type="spellStart"/>
            <w:r>
              <w:t>Lex</w:t>
            </w:r>
            <w:proofErr w:type="spellEnd"/>
            <w:r>
              <w:t xml:space="preserve"> </w:t>
            </w:r>
            <w:proofErr w:type="spellStart"/>
            <w:r>
              <w:t>mercatoria</w:t>
            </w:r>
            <w:proofErr w:type="spellEnd"/>
            <w:r>
              <w:t xml:space="preserve">. Международная коммерческая и арбитражная практика. «Мягкое» корпоративное и предпринимательское право. Определение материального права, применимого к международным корпоративным и </w:t>
            </w:r>
            <w:proofErr w:type="gramStart"/>
            <w:r>
              <w:t>предпринимательским  сделкам</w:t>
            </w:r>
            <w:proofErr w:type="gramEnd"/>
            <w:r>
              <w:t xml:space="preserve">. </w:t>
            </w:r>
          </w:p>
          <w:p w14:paraId="5A80C257" w14:textId="77777777" w:rsidR="001B548E" w:rsidRDefault="001B548E">
            <w:pPr>
              <w:jc w:val="both"/>
            </w:pPr>
          </w:p>
          <w:p w14:paraId="18AC5787" w14:textId="0D924970" w:rsidR="001B548E" w:rsidRDefault="00731FD7">
            <w:pPr>
              <w:jc w:val="both"/>
            </w:pPr>
            <w:r>
              <w:t>Рекомендуемые источники из раздела 8: 1-</w:t>
            </w:r>
            <w:r w:rsidR="00385E3F">
              <w:t>22</w:t>
            </w:r>
          </w:p>
          <w:p w14:paraId="26A69A4E" w14:textId="77777777" w:rsidR="001B548E" w:rsidRDefault="00731FD7">
            <w:pPr>
              <w:jc w:val="both"/>
            </w:pPr>
            <w:r>
              <w:t>Рекомендуемые источники из раздела 9: 1-14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7A6805" w14:textId="77777777" w:rsidR="001B548E" w:rsidRDefault="00731FD7">
            <w:r>
              <w:t>Устный, письменный опрос, обсуждение дискуссионных вопросов, решение ситуационных задач, работа в малых группах, анализ судебной практики, заслушивание и обсуждение доклада.</w:t>
            </w:r>
          </w:p>
        </w:tc>
      </w:tr>
      <w:tr w:rsidR="001B548E" w14:paraId="78E05D1B" w14:textId="77777777" w:rsidTr="00385E3F">
        <w:trPr>
          <w:trHeight w:val="5296"/>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43009E" w14:textId="77777777" w:rsidR="001B548E" w:rsidRDefault="00731FD7">
            <w:r>
              <w:rPr>
                <w14:textOutline w14:w="12700" w14:cap="flat" w14:cmpd="sng" w14:algn="ctr">
                  <w14:noFill/>
                  <w14:prstDash w14:val="solid"/>
                  <w14:miter w14:lim="400000"/>
                </w14:textOutline>
              </w:rPr>
              <w:t>Тема № 2. Правовое регулирование международных корпоративных и предпринимательских сделок.</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B89EF" w14:textId="77777777" w:rsidR="001B548E" w:rsidRDefault="00731FD7">
            <w:pPr>
              <w:shd w:val="clear" w:color="auto" w:fill="FFFFFF"/>
              <w:jc w:val="both"/>
            </w:pPr>
            <w:r>
              <w:t>Понятие и виды международных коммерческих и корпоративных сделок. Основной и факультативные признаки внешнеэкономической сделки, форма, порядок заключения и подписания. Условия международных коммерческих и корпоративных сделок. Форма международных коммерческих сделок. Договорный статут (применимое право) к международным коммерческим договорам. Принципы УНИДРУА международных коммерческих договоров. Договор международной купли-продажи товаров. Применение правил ИНКОТЕРМС при заключении договоров международной купли-продажи товаров. Базисные условия поставок ИНКОТЕРМС. Договоры международной аренды и подряда. Соглашения о посредничестве. Сделки с интеллектуальной собственностью. Понятие иностранных инвестиций. Источники правового регулирования. Правовое положение иностранного инвестора в Российской Федерации.</w:t>
            </w:r>
          </w:p>
          <w:p w14:paraId="09677C2E" w14:textId="77777777" w:rsidR="001B548E" w:rsidRDefault="001B548E"/>
          <w:p w14:paraId="6213A8D5" w14:textId="4750FA6F" w:rsidR="001B548E" w:rsidRDefault="00731FD7">
            <w:pPr>
              <w:jc w:val="both"/>
            </w:pPr>
            <w:r>
              <w:t>Рекомендуемые источники из раздела 8: 1-</w:t>
            </w:r>
            <w:r w:rsidR="00385E3F">
              <w:t>22</w:t>
            </w:r>
          </w:p>
          <w:p w14:paraId="2740CF18" w14:textId="77777777" w:rsidR="001B548E" w:rsidRDefault="00731FD7">
            <w:pPr>
              <w:jc w:val="both"/>
            </w:pPr>
            <w:r>
              <w:t>Рекомендуемые источники из раздела 9: 1-14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558BC7" w14:textId="77777777" w:rsidR="001B548E" w:rsidRDefault="00731FD7">
            <w:r>
              <w:t>Устный, письменный опрос, обсуждение дискуссионных вопросов, решение ситуационных задач, работа в малых группах, анализ судебной практики, заслушивание и обсуждение доклада.</w:t>
            </w:r>
          </w:p>
        </w:tc>
      </w:tr>
      <w:tr w:rsidR="001B548E" w14:paraId="3350EE03" w14:textId="77777777" w:rsidTr="00385E3F">
        <w:trPr>
          <w:trHeight w:val="3595"/>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0D2EA" w14:textId="77777777" w:rsidR="001B548E" w:rsidRDefault="00731FD7">
            <w:r>
              <w:rPr>
                <w14:textOutline w14:w="12700" w14:cap="flat" w14:cmpd="sng" w14:algn="ctr">
                  <w14:noFill/>
                  <w14:prstDash w14:val="solid"/>
                  <w14:miter w14:lim="400000"/>
                </w14:textOutline>
              </w:rPr>
              <w:lastRenderedPageBreak/>
              <w:t>Тема № 3. Корпоративное управление и конфликт интересов в корпорациях.</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82975" w14:textId="77777777" w:rsidR="001B548E" w:rsidRDefault="00731FD7">
            <w:r>
              <w:t xml:space="preserve">Понятие корпоративного управления. Принципы корпоративного управления. Модели корпоративного управления (германская, французская, английская, американская, японская). Субъекты корпоративного управления и их интересы. Способы защиты в ситуациях конфликта интересов и возможного злоупотребления правом в корпоративных отношениях. Делегирование полномочий. Превышение полномочий, правовые последствия такого рода правонарушений. </w:t>
            </w:r>
          </w:p>
          <w:p w14:paraId="6DAB4E29" w14:textId="77777777" w:rsidR="001B548E" w:rsidRDefault="001B548E"/>
          <w:p w14:paraId="5FE260DF" w14:textId="69619AC5" w:rsidR="001B548E" w:rsidRDefault="00731FD7">
            <w:pPr>
              <w:jc w:val="both"/>
            </w:pPr>
            <w:r>
              <w:t>Рекомендуемые источники из раздела 8: 1-</w:t>
            </w:r>
            <w:r w:rsidR="00385E3F">
              <w:t>22</w:t>
            </w:r>
          </w:p>
          <w:p w14:paraId="0AAB2D19" w14:textId="77777777" w:rsidR="001B548E" w:rsidRDefault="00731FD7">
            <w:pPr>
              <w:jc w:val="both"/>
            </w:pPr>
            <w:r>
              <w:t>Рекомендуемые источники из раздела 9: 1-14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DC2A4" w14:textId="77777777" w:rsidR="001B548E" w:rsidRDefault="00731FD7">
            <w:r>
              <w:t>Устный, письменный опрос, обсуждение дискуссионных вопросов, решение ситуационных задач, работа в малых группах, анализ судебной практики, заслушивание и обсуждение доклада.</w:t>
            </w:r>
          </w:p>
        </w:tc>
      </w:tr>
      <w:tr w:rsidR="001B548E" w14:paraId="6B519BD9" w14:textId="77777777" w:rsidTr="00385E3F">
        <w:trPr>
          <w:trHeight w:val="750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7BA2A" w14:textId="77777777" w:rsidR="001B548E" w:rsidRDefault="00731FD7">
            <w:r>
              <w:rPr>
                <w14:textOutline w14:w="12700" w14:cap="flat" w14:cmpd="sng" w14:algn="ctr">
                  <w14:noFill/>
                  <w14:prstDash w14:val="solid"/>
                  <w14:miter w14:lim="400000"/>
                </w14:textOutline>
              </w:rPr>
              <w:t>Тема № 4. Правовое регулирование сделок, связанных с участием в корпорациях.</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DA545" w14:textId="77777777" w:rsidR="001B548E" w:rsidRDefault="00731FD7">
            <w:pPr>
              <w:shd w:val="clear" w:color="auto" w:fill="FFFFFF"/>
              <w:jc w:val="both"/>
            </w:pPr>
            <w:r>
              <w:t>Понятие крупной сделки. Правовое обеспечение сделок, связанных с переходом контроля в корпорациях. Понятие контроля и перехода контроля в практике международных корпоративных групп.  Правовое обеспечение сделок, связанных с приобретением миноритарных долей в международных корпорациях. Правовое обеспечение сделок, связанных с созданием совместных предприятий. Реорганизация и ее виды в международной практике (</w:t>
            </w:r>
            <w:proofErr w:type="spellStart"/>
            <w:r>
              <w:t>forward</w:t>
            </w:r>
            <w:proofErr w:type="spellEnd"/>
            <w:r>
              <w:t xml:space="preserve"> </w:t>
            </w:r>
            <w:proofErr w:type="spellStart"/>
            <w:r>
              <w:t>merger</w:t>
            </w:r>
            <w:proofErr w:type="spellEnd"/>
            <w:r>
              <w:t xml:space="preserve">, </w:t>
            </w:r>
            <w:proofErr w:type="spellStart"/>
            <w:r>
              <w:t>reverse</w:t>
            </w:r>
            <w:proofErr w:type="spellEnd"/>
            <w:r>
              <w:t xml:space="preserve"> </w:t>
            </w:r>
            <w:proofErr w:type="spellStart"/>
            <w:r>
              <w:t>merger</w:t>
            </w:r>
            <w:proofErr w:type="spellEnd"/>
            <w:r>
              <w:t xml:space="preserve">, </w:t>
            </w:r>
            <w:proofErr w:type="spellStart"/>
            <w:r>
              <w:t>split-up</w:t>
            </w:r>
            <w:proofErr w:type="spellEnd"/>
            <w:r>
              <w:t xml:space="preserve">, </w:t>
            </w:r>
            <w:proofErr w:type="spellStart"/>
            <w:r>
              <w:t>spin-off</w:t>
            </w:r>
            <w:proofErr w:type="spellEnd"/>
            <w:r>
              <w:t xml:space="preserve">, </w:t>
            </w:r>
            <w:proofErr w:type="spellStart"/>
            <w:r>
              <w:t>Forward</w:t>
            </w:r>
            <w:proofErr w:type="spellEnd"/>
            <w:r>
              <w:t xml:space="preserve"> </w:t>
            </w:r>
            <w:proofErr w:type="spellStart"/>
            <w:r>
              <w:t>Triangular</w:t>
            </w:r>
            <w:proofErr w:type="spellEnd"/>
            <w:r>
              <w:t xml:space="preserve"> </w:t>
            </w:r>
            <w:proofErr w:type="spellStart"/>
            <w:r>
              <w:t>Merger</w:t>
            </w:r>
            <w:proofErr w:type="spellEnd"/>
            <w:r>
              <w:t xml:space="preserve">, </w:t>
            </w:r>
            <w:proofErr w:type="spellStart"/>
            <w:r>
              <w:t>Reverse</w:t>
            </w:r>
            <w:proofErr w:type="spellEnd"/>
            <w:r>
              <w:t xml:space="preserve"> </w:t>
            </w:r>
            <w:proofErr w:type="spellStart"/>
            <w:r>
              <w:t>Triangular</w:t>
            </w:r>
            <w:proofErr w:type="spellEnd"/>
            <w:r>
              <w:t xml:space="preserve"> </w:t>
            </w:r>
            <w:proofErr w:type="spellStart"/>
            <w:r>
              <w:t>Merger</w:t>
            </w:r>
            <w:proofErr w:type="spellEnd"/>
            <w:r>
              <w:t xml:space="preserve">, </w:t>
            </w:r>
            <w:proofErr w:type="spellStart"/>
            <w:r>
              <w:t>Corporate</w:t>
            </w:r>
            <w:proofErr w:type="spellEnd"/>
            <w:r>
              <w:t xml:space="preserve"> </w:t>
            </w:r>
            <w:proofErr w:type="spellStart"/>
            <w:r>
              <w:t>Inversions</w:t>
            </w:r>
            <w:proofErr w:type="spellEnd"/>
            <w:r>
              <w:t>). Защита прав и интересов акционеров при поглощении. Проблемы «враждебных поглощений» корпораций. Создание системы корпоративного управления в целях повышения инвестиционной привлекательности: основные правила. Выход корпорации на публичный рынок. Положительные и отрицательные стороны публичности. Выход из публичного рынка. Корпоративные ценные бумаги: понятие и виды. Порядок принятия решения о выпуске и размещении. Способы размещения. Понятие и правила конвертации. Сделки по поводу корпоративных ценных бумаг. Правовое регулирование эмиссии ценных бумаг.</w:t>
            </w:r>
          </w:p>
          <w:p w14:paraId="6EF9EA88" w14:textId="77777777" w:rsidR="001B548E" w:rsidRDefault="001B548E"/>
          <w:p w14:paraId="04A75288" w14:textId="2C5ABC19" w:rsidR="001B548E" w:rsidRDefault="00731FD7">
            <w:pPr>
              <w:jc w:val="both"/>
            </w:pPr>
            <w:r>
              <w:t>Рекомендуемые источники из раздела 8: 1-</w:t>
            </w:r>
            <w:r w:rsidR="00385E3F">
              <w:t>22</w:t>
            </w:r>
          </w:p>
          <w:p w14:paraId="2215DDD6" w14:textId="77777777" w:rsidR="001B548E" w:rsidRDefault="00731FD7">
            <w:pPr>
              <w:jc w:val="both"/>
            </w:pPr>
            <w:r>
              <w:t>Рекомендуемые источники из раздела 9: 1-14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C1796" w14:textId="77777777" w:rsidR="001B548E" w:rsidRDefault="00731FD7">
            <w:r>
              <w:t>Устный, письменный опрос, обсуждение дискуссионных вопросов, решение ситуационных задач, работа в малых группах, анализ судебной практики, заслушивание и обсуждение доклада.</w:t>
            </w:r>
          </w:p>
        </w:tc>
      </w:tr>
      <w:tr w:rsidR="001B548E" w14:paraId="791FB042" w14:textId="77777777" w:rsidTr="00385E3F">
        <w:trPr>
          <w:trHeight w:val="4162"/>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4C32D" w14:textId="77777777" w:rsidR="001B548E" w:rsidRDefault="00731FD7">
            <w:r>
              <w:rPr>
                <w14:textOutline w14:w="12700" w14:cap="flat" w14:cmpd="sng" w14:algn="ctr">
                  <w14:noFill/>
                  <w14:prstDash w14:val="solid"/>
                  <w14:miter w14:lim="400000"/>
                </w14:textOutline>
              </w:rPr>
              <w:lastRenderedPageBreak/>
              <w:t>Тема № 5. Практические аспекты заключения сделок, связанных с участием в международных корпорациях.</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06C30" w14:textId="77777777" w:rsidR="001B548E" w:rsidRDefault="00731FD7">
            <w:pPr>
              <w:shd w:val="clear" w:color="auto" w:fill="FFFFFF"/>
              <w:jc w:val="both"/>
            </w:pPr>
            <w:r>
              <w:t>Основные этапы заключения и исполнения сделок, связанных с приобретением прав участия в корпорациях. Понятие справедливой рыночной стоимости и правовые проблемы ее определения в нормативных источниках и практике. Письмо о намерениях или ключевых условиях сделки (</w:t>
            </w:r>
            <w:proofErr w:type="spellStart"/>
            <w:r>
              <w:t>термшит</w:t>
            </w:r>
            <w:proofErr w:type="spellEnd"/>
            <w:r>
              <w:t>): договорное регулирование условий об эксклюзивности, конфиденциальности, компенсационных выплатах. Структурирование сделки: выбор юрисдикции, периметра, формата сделки (покупка акций, покупка активов или слияние). Основные цели и принципы правового анализа приобретаемых активов (</w:t>
            </w:r>
            <w:proofErr w:type="spellStart"/>
            <w:r>
              <w:t>DueDiligence</w:t>
            </w:r>
            <w:proofErr w:type="spellEnd"/>
            <w:r>
              <w:t xml:space="preserve">). </w:t>
            </w:r>
          </w:p>
          <w:p w14:paraId="65535B48" w14:textId="77777777" w:rsidR="001B548E" w:rsidRDefault="001B548E"/>
          <w:p w14:paraId="49E1BDEF" w14:textId="427C9B0B" w:rsidR="001B548E" w:rsidRDefault="00731FD7">
            <w:pPr>
              <w:jc w:val="both"/>
            </w:pPr>
            <w:r>
              <w:t>Рекомендуемые источники из раздела 8: 1-</w:t>
            </w:r>
            <w:r w:rsidR="00385E3F">
              <w:t>22</w:t>
            </w:r>
          </w:p>
          <w:p w14:paraId="74405F6D" w14:textId="77777777" w:rsidR="001B548E" w:rsidRDefault="00731FD7">
            <w:pPr>
              <w:jc w:val="both"/>
            </w:pPr>
            <w:r>
              <w:t>Рекомендуемые источники из раздела 9: 1-14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9BE20" w14:textId="77777777" w:rsidR="001B548E" w:rsidRDefault="00731FD7">
            <w:r>
              <w:t>Устный, письменный опрос, обсуждение дискуссионных вопросов, решение ситуационных задач, работа в малых группах, анализ судебной практики, заслушивание и обсуждение доклада.</w:t>
            </w:r>
          </w:p>
        </w:tc>
      </w:tr>
      <w:tr w:rsidR="001B548E" w14:paraId="2EAAB80F" w14:textId="77777777" w:rsidTr="00385E3F">
        <w:trPr>
          <w:trHeight w:val="3797"/>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9BDA0" w14:textId="77777777" w:rsidR="001B548E" w:rsidRDefault="00731FD7">
            <w:r>
              <w:rPr>
                <w14:textOutline w14:w="12700" w14:cap="flat" w14:cmpd="sng" w14:algn="ctr">
                  <w14:noFill/>
                  <w14:prstDash w14:val="solid"/>
                  <w14:miter w14:lim="400000"/>
                </w14:textOutline>
              </w:rPr>
              <w:t>Тема № 6. Разрешение международных корпоративных и предпринимательских споров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C8176" w14:textId="77777777" w:rsidR="001B548E" w:rsidRDefault="00731FD7">
            <w:pPr>
              <w:shd w:val="clear" w:color="auto" w:fill="FFFFFF"/>
              <w:jc w:val="both"/>
            </w:pPr>
            <w:r>
              <w:t xml:space="preserve">Понятие и виды международных предпринимательских споров. Международная подсудность. Международный коммерческий арбитраж. Арбитражное соглашение. Гражданская процессуальная правоспособность и дееспособность иностранных граждан, иностранных и международных организаций. Процессуальные права и обязанности иностранных лиц. Иски к иностранным государствам и международным организациям. Понятие и виды </w:t>
            </w:r>
            <w:proofErr w:type="spellStart"/>
            <w:r>
              <w:t>юрисдикционного</w:t>
            </w:r>
            <w:proofErr w:type="spellEnd"/>
            <w:r>
              <w:t xml:space="preserve"> иммунитета.</w:t>
            </w:r>
          </w:p>
          <w:p w14:paraId="2BEF59A5" w14:textId="77777777" w:rsidR="001B548E" w:rsidRDefault="001B548E"/>
          <w:p w14:paraId="184ED740" w14:textId="0B0C3DE7" w:rsidR="001B548E" w:rsidRDefault="00731FD7">
            <w:pPr>
              <w:jc w:val="both"/>
            </w:pPr>
            <w:r>
              <w:t>Рекомендуемые источники из раздела 8: 1-</w:t>
            </w:r>
            <w:r w:rsidR="00385E3F">
              <w:t>22</w:t>
            </w:r>
          </w:p>
          <w:p w14:paraId="23A47098" w14:textId="77777777" w:rsidR="001B548E" w:rsidRDefault="00731FD7">
            <w:pPr>
              <w:jc w:val="both"/>
            </w:pPr>
            <w:r>
              <w:t>Рекомендуемые источники из раздела 9: 1-14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802F7D" w14:textId="77777777" w:rsidR="001B548E" w:rsidRDefault="00731FD7">
            <w:r>
              <w:t>Устный, письменный опрос, обсуждение дискуссионных вопросов, решение ситуационных задач, работа в малых группах, анализ судебной практики, заслушивание и обсуждение доклада.</w:t>
            </w:r>
          </w:p>
        </w:tc>
      </w:tr>
    </w:tbl>
    <w:p w14:paraId="6663F5C8" w14:textId="77777777" w:rsidR="001B548E" w:rsidRDefault="001B548E">
      <w:pPr>
        <w:widowControl w:val="0"/>
        <w:jc w:val="center"/>
      </w:pPr>
    </w:p>
    <w:p w14:paraId="23D8EDCC" w14:textId="77777777" w:rsidR="001B548E" w:rsidRDefault="001B548E">
      <w:pPr>
        <w:widowControl w:val="0"/>
        <w:jc w:val="center"/>
      </w:pPr>
    </w:p>
    <w:p w14:paraId="39F38C41" w14:textId="77777777" w:rsidR="001B548E" w:rsidRDefault="001B548E">
      <w:pPr>
        <w:widowControl w:val="0"/>
        <w:jc w:val="center"/>
      </w:pPr>
    </w:p>
    <w:p w14:paraId="4F585CE6" w14:textId="77777777" w:rsidR="001B548E" w:rsidRDefault="00731FD7">
      <w:pPr>
        <w:widowControl w:val="0"/>
        <w:jc w:val="both"/>
        <w:rPr>
          <w:b/>
          <w:bCs/>
          <w:sz w:val="28"/>
          <w:szCs w:val="28"/>
        </w:rPr>
      </w:pPr>
      <w:r>
        <w:rPr>
          <w:b/>
          <w:bCs/>
          <w:sz w:val="28"/>
          <w:szCs w:val="28"/>
        </w:rPr>
        <w:t xml:space="preserve">6. Перечень учебно-методического обеспечения для самостоятельной работы обучающихся по дисциплине  </w:t>
      </w:r>
    </w:p>
    <w:p w14:paraId="0BF0C1BE" w14:textId="77777777" w:rsidR="001B548E" w:rsidRDefault="001B548E">
      <w:pPr>
        <w:widowControl w:val="0"/>
        <w:jc w:val="both"/>
        <w:rPr>
          <w:b/>
          <w:bCs/>
          <w:sz w:val="28"/>
          <w:szCs w:val="28"/>
        </w:rPr>
      </w:pPr>
    </w:p>
    <w:p w14:paraId="2E4555DD" w14:textId="77777777" w:rsidR="001B548E" w:rsidRDefault="00731FD7">
      <w:pPr>
        <w:pStyle w:val="1"/>
        <w:spacing w:before="0" w:after="0" w:line="240" w:lineRule="auto"/>
        <w:ind w:firstLine="709"/>
        <w:jc w:val="both"/>
        <w:rPr>
          <w:rFonts w:ascii="Times New Roman" w:eastAsia="Times New Roman" w:hAnsi="Times New Roman" w:cs="Times New Roman"/>
          <w:color w:val="000000"/>
          <w:u w:color="000000"/>
        </w:rPr>
      </w:pPr>
      <w:r>
        <w:rPr>
          <w:rFonts w:ascii="Times New Roman" w:hAnsi="Times New Roman"/>
          <w:color w:val="000000"/>
          <w:u w:color="000000"/>
        </w:rPr>
        <w:t>6.1. Перечень вопросов, отводимых на самостоятельное освоение дисциплины, формы внеаудиторной самостоятельной работы</w:t>
      </w:r>
    </w:p>
    <w:p w14:paraId="34FBCFD6" w14:textId="77777777" w:rsidR="001B548E" w:rsidRDefault="001B548E">
      <w:pPr>
        <w:widowControl w:val="0"/>
        <w:jc w:val="both"/>
        <w:rPr>
          <w:b/>
          <w:bCs/>
          <w:sz w:val="28"/>
          <w:szCs w:val="28"/>
        </w:rPr>
      </w:pPr>
    </w:p>
    <w:p w14:paraId="3B610255" w14:textId="77777777" w:rsidR="001B548E" w:rsidRDefault="001B548E">
      <w:pPr>
        <w:widowControl w:val="0"/>
        <w:jc w:val="both"/>
        <w:rPr>
          <w:b/>
          <w:bCs/>
          <w:sz w:val="28"/>
          <w:szCs w:val="28"/>
        </w:rPr>
      </w:pPr>
    </w:p>
    <w:tbl>
      <w:tblPr>
        <w:tblStyle w:val="TableNormal"/>
        <w:tblW w:w="10349" w:type="dxa"/>
        <w:tblInd w:w="-28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985"/>
        <w:gridCol w:w="5529"/>
        <w:gridCol w:w="2835"/>
      </w:tblGrid>
      <w:tr w:rsidR="001B548E" w14:paraId="002F0F4F" w14:textId="77777777" w:rsidTr="000C073F">
        <w:trPr>
          <w:trHeight w:val="1185"/>
        </w:trPr>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A35C8F" w14:textId="77777777" w:rsidR="001B548E" w:rsidRDefault="00731FD7">
            <w:pPr>
              <w:pStyle w:val="10"/>
              <w:jc w:val="center"/>
            </w:pPr>
            <w:r>
              <w:rPr>
                <w:b/>
                <w:bCs/>
              </w:rPr>
              <w:t>Наименование тем дисциплины</w:t>
            </w:r>
          </w:p>
        </w:tc>
        <w:tc>
          <w:tcPr>
            <w:tcW w:w="5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2A014" w14:textId="77777777" w:rsidR="001B548E" w:rsidRDefault="00731FD7">
            <w:pPr>
              <w:pStyle w:val="10"/>
              <w:jc w:val="center"/>
            </w:pPr>
            <w:r>
              <w:rPr>
                <w:b/>
                <w:bCs/>
              </w:rPr>
              <w:t xml:space="preserve">Перечень вопросов, отводимых на самостоятельное освоение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642012" w14:textId="77777777" w:rsidR="001B548E" w:rsidRDefault="00731FD7">
            <w:pPr>
              <w:pStyle w:val="10"/>
              <w:jc w:val="center"/>
            </w:pPr>
            <w:r>
              <w:rPr>
                <w:b/>
                <w:bCs/>
              </w:rPr>
              <w:t>Формы внеаудиторной самостоятельной  работы</w:t>
            </w:r>
          </w:p>
        </w:tc>
      </w:tr>
      <w:tr w:rsidR="001B548E" w14:paraId="4CAB18B8" w14:textId="77777777" w:rsidTr="000C073F">
        <w:trPr>
          <w:trHeight w:val="14"/>
        </w:trPr>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B0917" w14:textId="77777777" w:rsidR="001B548E" w:rsidRDefault="00731FD7">
            <w:r>
              <w:rPr>
                <w14:textOutline w14:w="12700" w14:cap="flat" w14:cmpd="sng" w14:algn="ctr">
                  <w14:noFill/>
                  <w14:prstDash w14:val="solid"/>
                  <w14:miter w14:lim="400000"/>
                </w14:textOutline>
              </w:rPr>
              <w:t xml:space="preserve">Тема № 1. Понятие и сущность международного корпоративного и </w:t>
            </w:r>
            <w:r>
              <w:rPr>
                <w14:textOutline w14:w="12700" w14:cap="flat" w14:cmpd="sng" w14:algn="ctr">
                  <w14:noFill/>
                  <w14:prstDash w14:val="solid"/>
                  <w14:miter w14:lim="400000"/>
                </w14:textOutline>
              </w:rPr>
              <w:lastRenderedPageBreak/>
              <w:t>предпринимательского права</w:t>
            </w:r>
          </w:p>
        </w:tc>
        <w:tc>
          <w:tcPr>
            <w:tcW w:w="5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488476" w14:textId="77777777" w:rsidR="001B548E" w:rsidRDefault="00731FD7">
            <w:pPr>
              <w:jc w:val="both"/>
            </w:pPr>
            <w:r>
              <w:rPr>
                <w14:textOutline w14:w="12700" w14:cap="flat" w14:cmpd="sng" w14:algn="ctr">
                  <w14:noFill/>
                  <w14:prstDash w14:val="solid"/>
                  <w14:miter w14:lim="400000"/>
                </w14:textOutline>
              </w:rPr>
              <w:lastRenderedPageBreak/>
              <w:t xml:space="preserve">Субъекты международного корпоративного и предпринимательского права. Проблемы понятия корпорации, корпоративных правоотношений, корпоративного права в Российской Федерации и зарубежных правопорядках. Правовые формы предпринимательской деятельности по российскому </w:t>
            </w:r>
            <w:r>
              <w:rPr>
                <w14:textOutline w14:w="12700" w14:cap="flat" w14:cmpd="sng" w14:algn="ctr">
                  <w14:noFill/>
                  <w14:prstDash w14:val="solid"/>
                  <w14:miter w14:lim="400000"/>
                </w14:textOutline>
              </w:rPr>
              <w:lastRenderedPageBreak/>
              <w:t>законодательству. Участие субъектов предпринимательства во внешнеэкономической деятельности. Участие государства и государственных организаций во внешнеэкономической деятельности. Особенности правового статуса транснациональных корпораций. Основные черты правового положения корпоративных форм предпринимательской деятельности в зарубежных странах. Порядок регистрации компаний с иностранным участием в различных странах мира. Понятие международной группы компаний и холдинговой компании. Особенности правового регулирования деятельности международных корпоративных групп.</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0E6135" w14:textId="77777777" w:rsidR="001B548E" w:rsidRDefault="00731FD7">
            <w:pPr>
              <w:jc w:val="both"/>
            </w:pPr>
            <w:r>
              <w:lastRenderedPageBreak/>
              <w:t xml:space="preserve">Работа с учебной литературой. </w:t>
            </w:r>
          </w:p>
          <w:p w14:paraId="0CB40CE4" w14:textId="77777777" w:rsidR="001B548E" w:rsidRDefault="00731FD7">
            <w:pPr>
              <w:jc w:val="both"/>
            </w:pPr>
            <w:r>
              <w:t xml:space="preserve">Изучение нормативных правовых актов и судебной практики с использованием </w:t>
            </w:r>
            <w:r>
              <w:lastRenderedPageBreak/>
              <w:t xml:space="preserve">Справочно-правовой системой. </w:t>
            </w:r>
          </w:p>
          <w:p w14:paraId="725F4A1C" w14:textId="77777777" w:rsidR="001B548E" w:rsidRDefault="00731FD7">
            <w:pPr>
              <w:jc w:val="both"/>
            </w:pPr>
            <w:r>
              <w:t>Подготовка к тестированию, к анализу конкретной ситуации.</w:t>
            </w:r>
          </w:p>
        </w:tc>
      </w:tr>
      <w:tr w:rsidR="001B548E" w14:paraId="6A15913A" w14:textId="77777777" w:rsidTr="000C073F">
        <w:trPr>
          <w:trHeight w:val="14"/>
        </w:trPr>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0311F" w14:textId="77777777" w:rsidR="001B548E" w:rsidRDefault="00731FD7">
            <w:r>
              <w:rPr>
                <w14:textOutline w14:w="12700" w14:cap="flat" w14:cmpd="sng" w14:algn="ctr">
                  <w14:noFill/>
                  <w14:prstDash w14:val="solid"/>
                  <w14:miter w14:lim="400000"/>
                </w14:textOutline>
              </w:rPr>
              <w:lastRenderedPageBreak/>
              <w:t>Тема № 2. Правовое регулирование международных корпоративных и предпринимательских сделок.</w:t>
            </w:r>
          </w:p>
        </w:tc>
        <w:tc>
          <w:tcPr>
            <w:tcW w:w="5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949C7" w14:textId="77777777" w:rsidR="001B548E" w:rsidRDefault="00731FD7">
            <w:r>
              <w:rPr>
                <w14:textOutline w14:w="12700" w14:cap="flat" w14:cmpd="sng" w14:algn="ctr">
                  <w14:noFill/>
                  <w14:prstDash w14:val="solid"/>
                  <w14:miter w14:lim="400000"/>
                </w14:textOutline>
              </w:rPr>
              <w:t xml:space="preserve">Коллизии в международном корпоративном и предпринимательском праве. Понятие, природа, назначение и структура коллизионной нормы. Формулы прикрепления. Применение коллизионной нормы. Способы квалификации. Личный закон индивидуального предпринимателя и юридического лица. Применимое право к международным корпоративным </w:t>
            </w:r>
            <w:proofErr w:type="gramStart"/>
            <w:r>
              <w:rPr>
                <w14:textOutline w14:w="12700" w14:cap="flat" w14:cmpd="sng" w14:algn="ctr">
                  <w14:noFill/>
                  <w14:prstDash w14:val="solid"/>
                  <w14:miter w14:lim="400000"/>
                </w14:textOutline>
              </w:rPr>
              <w:t>и  предпринимательским</w:t>
            </w:r>
            <w:proofErr w:type="gramEnd"/>
            <w:r>
              <w:rPr>
                <w14:textOutline w14:w="12700" w14:cap="flat" w14:cmpd="sng" w14:algn="ctr">
                  <w14:noFill/>
                  <w14:prstDash w14:val="solid"/>
                  <w14:miter w14:lim="400000"/>
                </w14:textOutline>
              </w:rPr>
              <w:t xml:space="preserve"> договорам. Применение иностранного права. Автономия воли сторон. Публичный порядок. Императивные нормы. Обратная отсылка. Хромающие отношения. Ответственность и регулирование разногласий, возникающих при исполнении обязательств.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203720" w14:textId="77777777" w:rsidR="001B548E" w:rsidRDefault="00731FD7">
            <w:pPr>
              <w:jc w:val="both"/>
            </w:pPr>
            <w:r>
              <w:t xml:space="preserve">Работа с учебной литературой. </w:t>
            </w:r>
          </w:p>
          <w:p w14:paraId="4CEFACAD" w14:textId="77777777" w:rsidR="001B548E" w:rsidRDefault="00731FD7">
            <w:pPr>
              <w:jc w:val="both"/>
            </w:pPr>
            <w:r>
              <w:t xml:space="preserve">Изучение нормативных правовых актов и судебной практики с использованием Справочно-правовой системой. </w:t>
            </w:r>
          </w:p>
          <w:p w14:paraId="21C051F9" w14:textId="77777777" w:rsidR="001B548E" w:rsidRDefault="00731FD7">
            <w:pPr>
              <w:jc w:val="both"/>
            </w:pPr>
            <w:r>
              <w:t>Подготовка к тестированию, к анализу конкретной ситуации.</w:t>
            </w:r>
          </w:p>
        </w:tc>
      </w:tr>
      <w:tr w:rsidR="001B548E" w14:paraId="4BCD81E6" w14:textId="77777777" w:rsidTr="000C073F">
        <w:trPr>
          <w:trHeight w:val="25"/>
        </w:trPr>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13AC1" w14:textId="77777777" w:rsidR="001B548E" w:rsidRDefault="00731FD7">
            <w:r>
              <w:rPr>
                <w14:textOutline w14:w="12700" w14:cap="flat" w14:cmpd="sng" w14:algn="ctr">
                  <w14:noFill/>
                  <w14:prstDash w14:val="solid"/>
                  <w14:miter w14:lim="400000"/>
                </w14:textOutline>
              </w:rPr>
              <w:t>Тема № 3. Корпоративное управление и конфликт интересов в корпорациях.</w:t>
            </w:r>
          </w:p>
        </w:tc>
        <w:tc>
          <w:tcPr>
            <w:tcW w:w="5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7F268" w14:textId="77777777" w:rsidR="001B548E" w:rsidRDefault="00731FD7">
            <w:r>
              <w:rPr>
                <w14:textOutline w14:w="12700" w14:cap="flat" w14:cmpd="sng" w14:algn="ctr">
                  <w14:noFill/>
                  <w14:prstDash w14:val="solid"/>
                  <w14:miter w14:lim="400000"/>
                </w14:textOutline>
              </w:rPr>
              <w:t xml:space="preserve">Органы управления: понятие, порядок формирования и функционирования. Досрочное прекращение полномочий органов управления и отдельных его членов. Распределение компетенции: правила, риски. Акционеры и менеджмент: конфликт интересов и способы защиты прав. Особенности управления в «компании одного бенефициара». Совет директоров или наблюдательный совет. Компетенция Совета директоров. Избрание совета директоров. Проблема профессионализации деятельности Совета директоров. Количественный состав совета директоров. Категории членов Совета директоров. Права и обязанности членов Совета директоров. Организация деятельности Совета директоров. Комитеты совета директоров. Вознаграждение членов Совета директоров. Ответственность директоров.  Исполнительные органы общества. Компетенция исполнительного органа общества. Единоличный исполнительный орган. Коллегиальный исполнительный орган. Управляющая компания (управляющий). Права и </w:t>
            </w:r>
            <w:r>
              <w:rPr>
                <w14:textOutline w14:w="12700" w14:cap="flat" w14:cmpd="sng" w14:algn="ctr">
                  <w14:noFill/>
                  <w14:prstDash w14:val="solid"/>
                  <w14:miter w14:lim="400000"/>
                </w14:textOutline>
              </w:rPr>
              <w:lastRenderedPageBreak/>
              <w:t>обязанности лица, занимающего должность (осуществляющего функции) единоличного исполнительного органа. Права и обязанности членов коллегиального исполнительного органа. Ответственность лица, занимающего должность единоличного исполнительного органа, членов коллегиального исполнительного органа. Особенности управления в корпоративных предпринимательских объединениях. Особенности реализации прав и обязанностей акционера/участника при наличии «связанности» лиц. Дочерние и зависимые общества: понятие, специфика корпоративного управления. Особенности применения гражданско-правовой ответственности в условиях экономической зависимости обществ.</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B2FA8" w14:textId="77777777" w:rsidR="001B548E" w:rsidRDefault="00731FD7">
            <w:pPr>
              <w:jc w:val="both"/>
            </w:pPr>
            <w:r>
              <w:lastRenderedPageBreak/>
              <w:t xml:space="preserve">Работа с учебной литературой. </w:t>
            </w:r>
          </w:p>
          <w:p w14:paraId="027042DC" w14:textId="77777777" w:rsidR="001B548E" w:rsidRDefault="00731FD7">
            <w:pPr>
              <w:jc w:val="both"/>
            </w:pPr>
            <w:r>
              <w:t xml:space="preserve">Изучение нормативных правовых актов и судебной практики с использованием Справочно-правовой системой. </w:t>
            </w:r>
          </w:p>
          <w:p w14:paraId="27C1AB18" w14:textId="77777777" w:rsidR="001B548E" w:rsidRDefault="00731FD7">
            <w:pPr>
              <w:jc w:val="both"/>
            </w:pPr>
            <w:r>
              <w:t>Решение ситуационных задач, анализ конкретной ситуации.</w:t>
            </w:r>
          </w:p>
        </w:tc>
      </w:tr>
      <w:tr w:rsidR="001B548E" w14:paraId="5FB39EFC" w14:textId="77777777" w:rsidTr="000C073F">
        <w:trPr>
          <w:trHeight w:val="6000"/>
        </w:trPr>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FD3EA8" w14:textId="77777777" w:rsidR="001B548E" w:rsidRDefault="00731FD7">
            <w:r>
              <w:rPr>
                <w14:textOutline w14:w="12700" w14:cap="flat" w14:cmpd="sng" w14:algn="ctr">
                  <w14:noFill/>
                  <w14:prstDash w14:val="solid"/>
                  <w14:miter w14:lim="400000"/>
                </w14:textOutline>
              </w:rPr>
              <w:t>Тема № 4. Правовое регулирование сделок, связанных с участием в корпорациях.</w:t>
            </w:r>
          </w:p>
        </w:tc>
        <w:tc>
          <w:tcPr>
            <w:tcW w:w="5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96E4C" w14:textId="77777777" w:rsidR="001B548E" w:rsidRDefault="00731FD7">
            <w:r>
              <w:rPr>
                <w14:textOutline w14:w="12700" w14:cap="flat" w14:cmpd="sng" w14:algn="ctr">
                  <w14:noFill/>
                  <w14:prstDash w14:val="solid"/>
                  <w14:miter w14:lim="400000"/>
                </w14:textOutline>
              </w:rPr>
              <w:t>Международное налогообложение: правовое содержание понятия. Проблема и правовые механизмы устранения многократного налогообложения доходов международных корпораций. Деятельность международных организаций в упорядочении взимания налогов с международных корпораций. Налогообложение трансграничных сделок. Особенности налогообложения дивидендных доходов, а также процентов, роялти, доходов от реализации ценных бумаг и недвижимого имущества.  Налогообложение иностранных юридических лиц в России. Понятие и основания возникновения постоянного представительства иностранной компании. Прямые и косвенные налоги и их влияние на инвестиционную деятельность. Законодательные ограничения, направленные на борьбу с уклонением от уплаты налогов: доктрина деловой цели, правило тонкой капитализации, принцип «вытянутой руки», законодательство о контролируемых компаниях.</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E94D73" w14:textId="77777777" w:rsidR="001B548E" w:rsidRDefault="00731FD7">
            <w:pPr>
              <w:jc w:val="both"/>
            </w:pPr>
            <w:r>
              <w:t xml:space="preserve">Работа с учебной литературой. </w:t>
            </w:r>
          </w:p>
          <w:p w14:paraId="254D07BA" w14:textId="77777777" w:rsidR="001B548E" w:rsidRDefault="00731FD7">
            <w:pPr>
              <w:jc w:val="both"/>
            </w:pPr>
            <w:r>
              <w:t xml:space="preserve">Изучение нормативных правовых актов и судебной практики с использованием Справочно-правовой системой. </w:t>
            </w:r>
          </w:p>
          <w:p w14:paraId="172E20F9" w14:textId="77777777" w:rsidR="001B548E" w:rsidRDefault="00731FD7">
            <w:pPr>
              <w:jc w:val="both"/>
            </w:pPr>
            <w:r>
              <w:t>Решение ситуационных задач, анализ конкретной ситуации.</w:t>
            </w:r>
          </w:p>
        </w:tc>
      </w:tr>
      <w:tr w:rsidR="001B548E" w14:paraId="5D61B064" w14:textId="77777777" w:rsidTr="000C073F">
        <w:trPr>
          <w:trHeight w:val="3170"/>
        </w:trPr>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72209" w14:textId="77777777" w:rsidR="001B548E" w:rsidRDefault="00731FD7">
            <w:r>
              <w:rPr>
                <w14:textOutline w14:w="12700" w14:cap="flat" w14:cmpd="sng" w14:algn="ctr">
                  <w14:noFill/>
                  <w14:prstDash w14:val="solid"/>
                  <w14:miter w14:lim="400000"/>
                </w14:textOutline>
              </w:rPr>
              <w:t>Тема № 5. Практические аспекты заключения сделок, связанных с участием в международных корпорациях.</w:t>
            </w:r>
          </w:p>
        </w:tc>
        <w:tc>
          <w:tcPr>
            <w:tcW w:w="5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1169BF" w14:textId="77777777" w:rsidR="001B548E" w:rsidRPr="00522DC3" w:rsidRDefault="00731FD7">
            <w:pPr>
              <w:tabs>
                <w:tab w:val="left" w:pos="32"/>
                <w:tab w:val="left" w:pos="315"/>
              </w:tabs>
              <w:rPr>
                <w:lang w:val="en-US"/>
              </w:rPr>
            </w:pPr>
            <w:r>
              <w:rPr>
                <w14:textOutline w14:w="12700" w14:cap="flat" w14:cmpd="sng" w14:algn="ctr">
                  <w14:noFill/>
                  <w14:prstDash w14:val="solid"/>
                  <w14:miter w14:lim="400000"/>
                </w14:textOutline>
              </w:rPr>
              <w:t>Основные</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условия</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соглашений</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о</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купле</w:t>
            </w:r>
            <w:r>
              <w:rPr>
                <w:lang w:val="en-US"/>
                <w14:textOutline w14:w="12700" w14:cap="flat" w14:cmpd="sng" w14:algn="ctr">
                  <w14:noFill/>
                  <w14:prstDash w14:val="solid"/>
                  <w14:miter w14:lim="400000"/>
                </w14:textOutline>
              </w:rPr>
              <w:t>-</w:t>
            </w:r>
            <w:r>
              <w:rPr>
                <w14:textOutline w14:w="12700" w14:cap="flat" w14:cmpd="sng" w14:algn="ctr">
                  <w14:noFill/>
                  <w14:prstDash w14:val="solid"/>
                  <w14:miter w14:lim="400000"/>
                </w14:textOutline>
              </w:rPr>
              <w:t>продаже</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долей</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в</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капитале</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корпораций</w:t>
            </w:r>
            <w:r>
              <w:rPr>
                <w:lang w:val="en-US"/>
                <w14:textOutline w14:w="12700" w14:cap="flat" w14:cmpd="sng" w14:algn="ctr">
                  <w14:noFill/>
                  <w14:prstDash w14:val="solid"/>
                  <w14:miter w14:lim="400000"/>
                </w14:textOutline>
              </w:rPr>
              <w:t xml:space="preserve"> (purchase price adjustments, escrows and holdbacks, </w:t>
            </w:r>
            <w:proofErr w:type="spellStart"/>
            <w:r>
              <w:rPr>
                <w:lang w:val="en-US"/>
                <w14:textOutline w14:w="12700" w14:cap="flat" w14:cmpd="sng" w14:algn="ctr">
                  <w14:noFill/>
                  <w14:prstDash w14:val="solid"/>
                  <w14:miter w14:lim="400000"/>
                </w14:textOutline>
              </w:rPr>
              <w:t>earnouts</w:t>
            </w:r>
            <w:proofErr w:type="spellEnd"/>
            <w:r>
              <w:rPr>
                <w:lang w:val="en-US"/>
                <w14:textOutline w14:w="12700" w14:cap="flat" w14:cmpd="sng" w14:algn="ctr">
                  <w14:noFill/>
                  <w14:prstDash w14:val="solid"/>
                  <w14:miter w14:lim="400000"/>
                </w14:textOutline>
              </w:rPr>
              <w:t xml:space="preserve"> and deferred payments, net working capital adjustments, Representations and warranties, certain conditions to closing, key indemnification issues, employee retention, material adverse effect). </w:t>
            </w:r>
            <w:r>
              <w:rPr>
                <w14:textOutline w14:w="12700" w14:cap="flat" w14:cmpd="sng" w14:algn="ctr">
                  <w14:noFill/>
                  <w14:prstDash w14:val="solid"/>
                  <w14:miter w14:lim="400000"/>
                </w14:textOutline>
              </w:rPr>
              <w:t>Особенности</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акционерных</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соглашений</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в</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том</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числе</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с</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участием</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миноритарных</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акционеров</w:t>
            </w:r>
            <w:r>
              <w:rPr>
                <w:lang w:val="en-US"/>
                <w14:textOutline w14:w="12700" w14:cap="flat" w14:cmpd="sng" w14:algn="ctr">
                  <w14:noFill/>
                  <w14:prstDash w14:val="solid"/>
                  <w14:miter w14:lim="400000"/>
                </w14:textOutline>
              </w:rPr>
              <w:t xml:space="preserve"> (tag-along, drag along, right of first refusal, reserved matters and veto rights, deadlock resolution, put option, call option).</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1279E4" w14:textId="77777777" w:rsidR="001B548E" w:rsidRDefault="00731FD7">
            <w:pPr>
              <w:jc w:val="both"/>
            </w:pPr>
            <w:r>
              <w:t xml:space="preserve">Работа с учебной литературой. </w:t>
            </w:r>
          </w:p>
          <w:p w14:paraId="30DAC777" w14:textId="77777777" w:rsidR="001B548E" w:rsidRDefault="00731FD7">
            <w:pPr>
              <w:jc w:val="both"/>
            </w:pPr>
            <w:r>
              <w:t xml:space="preserve">Изучение нормативных правовых актов и судебной практики с использованием Справочно-правовой системой. </w:t>
            </w:r>
          </w:p>
          <w:p w14:paraId="5422FD71" w14:textId="77777777" w:rsidR="001B548E" w:rsidRDefault="00731FD7">
            <w:pPr>
              <w:jc w:val="both"/>
            </w:pPr>
            <w:r>
              <w:t>Решение ситуационных задач, анализ конкретной ситуации.</w:t>
            </w:r>
          </w:p>
        </w:tc>
      </w:tr>
      <w:tr w:rsidR="001B548E" w14:paraId="28BBA46C" w14:textId="77777777" w:rsidTr="000C073F">
        <w:trPr>
          <w:trHeight w:val="3074"/>
        </w:trPr>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8CC17" w14:textId="77777777" w:rsidR="001B548E" w:rsidRDefault="00731FD7">
            <w:r>
              <w:rPr>
                <w14:textOutline w14:w="12700" w14:cap="flat" w14:cmpd="sng" w14:algn="ctr">
                  <w14:noFill/>
                  <w14:prstDash w14:val="solid"/>
                  <w14:miter w14:lim="400000"/>
                </w14:textOutline>
              </w:rPr>
              <w:lastRenderedPageBreak/>
              <w:t>Тема № 6. Разрешение международных корпоративных и предпринимательских споров</w:t>
            </w:r>
          </w:p>
        </w:tc>
        <w:tc>
          <w:tcPr>
            <w:tcW w:w="5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A4713" w14:textId="77777777" w:rsidR="001B548E" w:rsidRDefault="00731FD7">
            <w:r>
              <w:rPr>
                <w14:textOutline w14:w="12700" w14:cap="flat" w14:cmpd="sng" w14:algn="ctr">
                  <w14:noFill/>
                  <w14:prstDash w14:val="solid"/>
                  <w14:miter w14:lim="400000"/>
                </w14:textOutline>
              </w:rPr>
              <w:t>Признание и привидение в исполнение решений иностранных судов и иностранных арбитражных решений на территории Российской Федерации. Посредничество (медиация). Судебные поручения. Признание документов, выданных, составленных или удостоверенных компетентными органами иностранных государств. Анализ некоторых международных споров по сделкам, связанным с участием в корпорациях. Анализ некоторых международных споров по предпринимательским сделкам.</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59100" w14:textId="77777777" w:rsidR="001B548E" w:rsidRDefault="00731FD7">
            <w:pPr>
              <w:jc w:val="both"/>
            </w:pPr>
            <w:r>
              <w:t xml:space="preserve">Работа с учебной литературой. </w:t>
            </w:r>
          </w:p>
          <w:p w14:paraId="35987276" w14:textId="77777777" w:rsidR="001B548E" w:rsidRDefault="00731FD7">
            <w:pPr>
              <w:jc w:val="both"/>
            </w:pPr>
            <w:r>
              <w:t xml:space="preserve">Изучение нормативных правовых актов и судебной практики с использованием Справочно-правовой системой. </w:t>
            </w:r>
          </w:p>
          <w:p w14:paraId="346BDAF4" w14:textId="77777777" w:rsidR="001B548E" w:rsidRDefault="00731FD7">
            <w:pPr>
              <w:jc w:val="both"/>
            </w:pPr>
            <w:proofErr w:type="spellStart"/>
            <w:r>
              <w:t>Подготовкак</w:t>
            </w:r>
            <w:proofErr w:type="spellEnd"/>
            <w:r>
              <w:t xml:space="preserve"> тестированию и решению ситуационных задач.</w:t>
            </w:r>
          </w:p>
        </w:tc>
      </w:tr>
    </w:tbl>
    <w:p w14:paraId="419F9EA6" w14:textId="77777777" w:rsidR="001B548E" w:rsidRDefault="001B548E">
      <w:pPr>
        <w:widowControl w:val="0"/>
        <w:jc w:val="both"/>
        <w:rPr>
          <w:b/>
          <w:bCs/>
          <w:sz w:val="28"/>
          <w:szCs w:val="28"/>
        </w:rPr>
      </w:pPr>
    </w:p>
    <w:p w14:paraId="4F11977F" w14:textId="77777777" w:rsidR="001B548E" w:rsidRDefault="001B548E">
      <w:pPr>
        <w:widowControl w:val="0"/>
        <w:jc w:val="both"/>
        <w:rPr>
          <w:b/>
          <w:bCs/>
          <w:sz w:val="28"/>
          <w:szCs w:val="28"/>
        </w:rPr>
      </w:pPr>
    </w:p>
    <w:p w14:paraId="70EDB93A" w14:textId="77777777" w:rsidR="001B548E" w:rsidRDefault="00731FD7">
      <w:pPr>
        <w:pStyle w:val="1"/>
        <w:spacing w:before="0" w:after="0"/>
        <w:ind w:firstLine="709"/>
        <w:jc w:val="both"/>
        <w:rPr>
          <w:rFonts w:ascii="Times New Roman" w:eastAsia="Times New Roman" w:hAnsi="Times New Roman" w:cs="Times New Roman"/>
          <w:color w:val="000000"/>
          <w:u w:color="000000"/>
        </w:rPr>
      </w:pPr>
      <w:r>
        <w:rPr>
          <w:rFonts w:ascii="Times New Roman" w:hAnsi="Times New Roman"/>
          <w:color w:val="000000"/>
          <w:u w:color="000000"/>
        </w:rPr>
        <w:t>6.2 Перечень вопросов, заданий, тем для подготовки к текущему контролю</w:t>
      </w:r>
    </w:p>
    <w:p w14:paraId="6AE7DAF5" w14:textId="77777777" w:rsidR="001B548E" w:rsidRDefault="001B548E">
      <w:pPr>
        <w:pStyle w:val="10"/>
        <w:spacing w:before="0" w:after="0" w:line="276" w:lineRule="auto"/>
        <w:ind w:firstLine="709"/>
        <w:jc w:val="both"/>
        <w:rPr>
          <w:sz w:val="28"/>
          <w:szCs w:val="28"/>
        </w:rPr>
      </w:pPr>
    </w:p>
    <w:p w14:paraId="5BC7D0A1" w14:textId="77777777" w:rsidR="001B548E" w:rsidRDefault="00731FD7">
      <w:pPr>
        <w:pStyle w:val="10"/>
        <w:spacing w:before="0" w:after="0" w:line="276" w:lineRule="auto"/>
        <w:ind w:firstLine="709"/>
        <w:jc w:val="both"/>
        <w:rPr>
          <w:sz w:val="28"/>
          <w:szCs w:val="28"/>
        </w:rPr>
      </w:pPr>
      <w:r>
        <w:rPr>
          <w:sz w:val="28"/>
          <w:szCs w:val="28"/>
        </w:rPr>
        <w:t>В рамках дисциплины «Международное корпоративное и предпринимательское право» в магистерской программе «Международные налоговые отношения /</w:t>
      </w:r>
      <w:proofErr w:type="spellStart"/>
      <w:r>
        <w:rPr>
          <w:sz w:val="28"/>
          <w:szCs w:val="28"/>
        </w:rPr>
        <w:t>International</w:t>
      </w:r>
      <w:proofErr w:type="spellEnd"/>
      <w:r>
        <w:rPr>
          <w:sz w:val="28"/>
          <w:szCs w:val="28"/>
        </w:rPr>
        <w:t xml:space="preserve"> </w:t>
      </w:r>
      <w:proofErr w:type="spellStart"/>
      <w:r>
        <w:rPr>
          <w:sz w:val="28"/>
          <w:szCs w:val="28"/>
        </w:rPr>
        <w:t>Tax</w:t>
      </w:r>
      <w:proofErr w:type="spellEnd"/>
      <w:r>
        <w:rPr>
          <w:sz w:val="28"/>
          <w:szCs w:val="28"/>
        </w:rPr>
        <w:t xml:space="preserve"> </w:t>
      </w:r>
      <w:proofErr w:type="spellStart"/>
      <w:r>
        <w:rPr>
          <w:sz w:val="28"/>
          <w:szCs w:val="28"/>
        </w:rPr>
        <w:t>Relations</w:t>
      </w:r>
      <w:proofErr w:type="spellEnd"/>
      <w:r>
        <w:rPr>
          <w:sz w:val="28"/>
          <w:szCs w:val="28"/>
        </w:rPr>
        <w:t>» студенты выполняют контрольную работу. Контрольная работа охватывает основной материал дисциплины.</w:t>
      </w:r>
    </w:p>
    <w:p w14:paraId="1B9B926C" w14:textId="77777777" w:rsidR="001B548E" w:rsidRDefault="001B548E">
      <w:pPr>
        <w:pStyle w:val="10"/>
        <w:spacing w:before="0" w:after="0" w:line="276" w:lineRule="auto"/>
        <w:ind w:firstLine="709"/>
        <w:jc w:val="both"/>
        <w:rPr>
          <w:sz w:val="28"/>
          <w:szCs w:val="28"/>
        </w:rPr>
      </w:pPr>
    </w:p>
    <w:p w14:paraId="3A4CFC39" w14:textId="77777777" w:rsidR="001B548E" w:rsidRDefault="00731FD7" w:rsidP="00385E3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jc w:val="center"/>
        <w:rPr>
          <w:sz w:val="28"/>
          <w:szCs w:val="28"/>
        </w:rPr>
      </w:pPr>
      <w:r>
        <w:rPr>
          <w:b/>
          <w:bCs/>
          <w:sz w:val="28"/>
          <w:szCs w:val="28"/>
        </w:rPr>
        <w:t>Примерный перечень вопросов для выполнения контрольной работы</w:t>
      </w:r>
    </w:p>
    <w:p w14:paraId="3674D905" w14:textId="77777777" w:rsidR="001B548E" w:rsidRDefault="00731FD7" w:rsidP="00385E3F">
      <w:pPr>
        <w:widowControl w:val="0"/>
        <w:numPr>
          <w:ilvl w:val="0"/>
          <w:numId w:val="2"/>
        </w:numPr>
        <w:jc w:val="both"/>
        <w:rPr>
          <w:sz w:val="28"/>
          <w:szCs w:val="28"/>
        </w:rPr>
      </w:pPr>
      <w:r>
        <w:rPr>
          <w:sz w:val="28"/>
          <w:szCs w:val="28"/>
        </w:rPr>
        <w:t xml:space="preserve">Предмет, методы и сущность международного корпоративного и предпринимательского права. </w:t>
      </w:r>
    </w:p>
    <w:p w14:paraId="3BB66524" w14:textId="77777777" w:rsidR="001B548E" w:rsidRDefault="00731FD7" w:rsidP="00385E3F">
      <w:pPr>
        <w:widowControl w:val="0"/>
        <w:numPr>
          <w:ilvl w:val="0"/>
          <w:numId w:val="2"/>
        </w:numPr>
        <w:jc w:val="both"/>
        <w:rPr>
          <w:sz w:val="28"/>
          <w:szCs w:val="28"/>
        </w:rPr>
      </w:pPr>
      <w:r>
        <w:rPr>
          <w:sz w:val="28"/>
          <w:szCs w:val="28"/>
        </w:rPr>
        <w:t>Основные источники международного корпоративного и предпринимательского права</w:t>
      </w:r>
    </w:p>
    <w:p w14:paraId="5F52E520" w14:textId="77777777" w:rsidR="001B548E" w:rsidRDefault="00731FD7" w:rsidP="00385E3F">
      <w:pPr>
        <w:widowControl w:val="0"/>
        <w:numPr>
          <w:ilvl w:val="0"/>
          <w:numId w:val="2"/>
        </w:numPr>
        <w:jc w:val="both"/>
        <w:rPr>
          <w:sz w:val="28"/>
          <w:szCs w:val="28"/>
        </w:rPr>
      </w:pPr>
      <w:proofErr w:type="spellStart"/>
      <w:r>
        <w:rPr>
          <w:sz w:val="28"/>
          <w:szCs w:val="28"/>
        </w:rPr>
        <w:t>Lex</w:t>
      </w:r>
      <w:proofErr w:type="spellEnd"/>
      <w:r>
        <w:rPr>
          <w:sz w:val="28"/>
          <w:szCs w:val="28"/>
        </w:rPr>
        <w:t xml:space="preserve"> </w:t>
      </w:r>
      <w:proofErr w:type="spellStart"/>
      <w:r>
        <w:rPr>
          <w:sz w:val="28"/>
          <w:szCs w:val="28"/>
        </w:rPr>
        <w:t>mercatoria</w:t>
      </w:r>
      <w:proofErr w:type="spellEnd"/>
      <w:r>
        <w:rPr>
          <w:sz w:val="28"/>
          <w:szCs w:val="28"/>
        </w:rPr>
        <w:t>.</w:t>
      </w:r>
    </w:p>
    <w:p w14:paraId="0A2CEEAB" w14:textId="77777777" w:rsidR="001B548E" w:rsidRDefault="00731FD7" w:rsidP="00385E3F">
      <w:pPr>
        <w:widowControl w:val="0"/>
        <w:numPr>
          <w:ilvl w:val="0"/>
          <w:numId w:val="2"/>
        </w:numPr>
        <w:jc w:val="both"/>
        <w:rPr>
          <w:sz w:val="28"/>
          <w:szCs w:val="28"/>
        </w:rPr>
      </w:pPr>
      <w:r>
        <w:rPr>
          <w:sz w:val="28"/>
          <w:szCs w:val="28"/>
        </w:rPr>
        <w:t xml:space="preserve">Определение материального права, применимого к международным корпоративным и предпринимательским сделкам. </w:t>
      </w:r>
    </w:p>
    <w:p w14:paraId="78CCDB20" w14:textId="77777777" w:rsidR="001B548E" w:rsidRDefault="00731FD7" w:rsidP="00385E3F">
      <w:pPr>
        <w:widowControl w:val="0"/>
        <w:numPr>
          <w:ilvl w:val="0"/>
          <w:numId w:val="2"/>
        </w:numPr>
        <w:jc w:val="both"/>
        <w:rPr>
          <w:sz w:val="28"/>
          <w:szCs w:val="28"/>
        </w:rPr>
      </w:pPr>
      <w:r>
        <w:rPr>
          <w:sz w:val="28"/>
          <w:szCs w:val="28"/>
        </w:rPr>
        <w:t>Основные тенденции развития корпоративного и предпринимательского права в России и за рубежом: проблемы унификации, гармонизации законодательства и конкуренция правопорядков.</w:t>
      </w:r>
    </w:p>
    <w:p w14:paraId="65FF65FD" w14:textId="77777777" w:rsidR="001B548E" w:rsidRDefault="00731FD7" w:rsidP="00385E3F">
      <w:pPr>
        <w:widowControl w:val="0"/>
        <w:numPr>
          <w:ilvl w:val="0"/>
          <w:numId w:val="2"/>
        </w:numPr>
        <w:jc w:val="both"/>
        <w:rPr>
          <w:sz w:val="28"/>
          <w:szCs w:val="28"/>
        </w:rPr>
      </w:pPr>
      <w:r>
        <w:rPr>
          <w:sz w:val="28"/>
          <w:szCs w:val="28"/>
        </w:rPr>
        <w:t>Проблемы понятия корпорации, корпоративных правоотношений, корпоративного права в Российской Федерации и зарубежных правопорядках.</w:t>
      </w:r>
    </w:p>
    <w:p w14:paraId="11F8956C" w14:textId="77777777" w:rsidR="001B548E" w:rsidRDefault="00731FD7" w:rsidP="00385E3F">
      <w:pPr>
        <w:widowControl w:val="0"/>
        <w:numPr>
          <w:ilvl w:val="0"/>
          <w:numId w:val="2"/>
        </w:numPr>
        <w:jc w:val="both"/>
        <w:rPr>
          <w:sz w:val="28"/>
          <w:szCs w:val="28"/>
        </w:rPr>
      </w:pPr>
      <w:r>
        <w:rPr>
          <w:sz w:val="28"/>
          <w:szCs w:val="28"/>
        </w:rPr>
        <w:t>Участие государства и государственных организаций во внешнеэкономической деятельности.</w:t>
      </w:r>
    </w:p>
    <w:p w14:paraId="0889030A" w14:textId="77777777" w:rsidR="001B548E" w:rsidRDefault="00731FD7" w:rsidP="00385E3F">
      <w:pPr>
        <w:widowControl w:val="0"/>
        <w:numPr>
          <w:ilvl w:val="0"/>
          <w:numId w:val="2"/>
        </w:numPr>
        <w:jc w:val="both"/>
        <w:rPr>
          <w:sz w:val="28"/>
          <w:szCs w:val="28"/>
        </w:rPr>
      </w:pPr>
      <w:r>
        <w:rPr>
          <w:sz w:val="28"/>
          <w:szCs w:val="28"/>
        </w:rPr>
        <w:t xml:space="preserve">Порядок регистрации компаний с иностранным участием в различных странах мира. </w:t>
      </w:r>
    </w:p>
    <w:p w14:paraId="0B464FF5" w14:textId="77777777" w:rsidR="001B548E" w:rsidRDefault="00731FD7" w:rsidP="00385E3F">
      <w:pPr>
        <w:widowControl w:val="0"/>
        <w:numPr>
          <w:ilvl w:val="0"/>
          <w:numId w:val="2"/>
        </w:numPr>
        <w:jc w:val="both"/>
        <w:rPr>
          <w:sz w:val="28"/>
          <w:szCs w:val="28"/>
        </w:rPr>
      </w:pPr>
      <w:r>
        <w:rPr>
          <w:sz w:val="28"/>
          <w:szCs w:val="28"/>
        </w:rPr>
        <w:t xml:space="preserve">Понятие международной группы компаний и холдинговой компании. </w:t>
      </w:r>
    </w:p>
    <w:p w14:paraId="23761BC2" w14:textId="77777777" w:rsidR="001B548E" w:rsidRDefault="00731FD7" w:rsidP="00385E3F">
      <w:pPr>
        <w:widowControl w:val="0"/>
        <w:numPr>
          <w:ilvl w:val="0"/>
          <w:numId w:val="2"/>
        </w:numPr>
        <w:jc w:val="both"/>
        <w:rPr>
          <w:sz w:val="28"/>
          <w:szCs w:val="28"/>
        </w:rPr>
      </w:pPr>
      <w:r>
        <w:rPr>
          <w:sz w:val="28"/>
          <w:szCs w:val="28"/>
        </w:rPr>
        <w:t>Особенности правового регулирования деятельности международных корпоративных групп.</w:t>
      </w:r>
    </w:p>
    <w:p w14:paraId="0513AC55" w14:textId="77777777" w:rsidR="001B548E" w:rsidRDefault="00731FD7" w:rsidP="00385E3F">
      <w:pPr>
        <w:widowControl w:val="0"/>
        <w:numPr>
          <w:ilvl w:val="0"/>
          <w:numId w:val="2"/>
        </w:numPr>
        <w:jc w:val="both"/>
        <w:rPr>
          <w:sz w:val="28"/>
          <w:szCs w:val="28"/>
        </w:rPr>
      </w:pPr>
      <w:r>
        <w:rPr>
          <w:sz w:val="28"/>
          <w:szCs w:val="28"/>
        </w:rPr>
        <w:t>Понятие и виды международных коммерческих и корпоративных сделок.</w:t>
      </w:r>
    </w:p>
    <w:p w14:paraId="5EC6FDF6" w14:textId="77777777" w:rsidR="001B548E" w:rsidRDefault="00731FD7" w:rsidP="00385E3F">
      <w:pPr>
        <w:widowControl w:val="0"/>
        <w:numPr>
          <w:ilvl w:val="0"/>
          <w:numId w:val="2"/>
        </w:numPr>
        <w:jc w:val="both"/>
        <w:rPr>
          <w:sz w:val="28"/>
          <w:szCs w:val="28"/>
        </w:rPr>
      </w:pPr>
      <w:r>
        <w:rPr>
          <w:sz w:val="28"/>
          <w:szCs w:val="28"/>
        </w:rPr>
        <w:t xml:space="preserve">Принципы УНИДРУА международных коммерческих договоров. </w:t>
      </w:r>
    </w:p>
    <w:p w14:paraId="1309B258" w14:textId="77777777" w:rsidR="001B548E" w:rsidRDefault="00731FD7" w:rsidP="00385E3F">
      <w:pPr>
        <w:widowControl w:val="0"/>
        <w:numPr>
          <w:ilvl w:val="0"/>
          <w:numId w:val="2"/>
        </w:numPr>
        <w:jc w:val="both"/>
        <w:rPr>
          <w:sz w:val="28"/>
          <w:szCs w:val="28"/>
        </w:rPr>
      </w:pPr>
      <w:r>
        <w:rPr>
          <w:sz w:val="28"/>
          <w:szCs w:val="28"/>
        </w:rPr>
        <w:t xml:space="preserve">Договор международной купли-продажи товаров. </w:t>
      </w:r>
    </w:p>
    <w:p w14:paraId="760B83A0" w14:textId="77777777" w:rsidR="001B548E" w:rsidRDefault="00731FD7" w:rsidP="00385E3F">
      <w:pPr>
        <w:widowControl w:val="0"/>
        <w:numPr>
          <w:ilvl w:val="0"/>
          <w:numId w:val="2"/>
        </w:numPr>
        <w:jc w:val="both"/>
        <w:rPr>
          <w:sz w:val="28"/>
          <w:szCs w:val="28"/>
        </w:rPr>
      </w:pPr>
      <w:r>
        <w:rPr>
          <w:sz w:val="28"/>
          <w:szCs w:val="28"/>
        </w:rPr>
        <w:lastRenderedPageBreak/>
        <w:t>Применение правил ИНКОТЕРМС при заключении договоров международной купли-продажи товаров.</w:t>
      </w:r>
    </w:p>
    <w:p w14:paraId="32C59107" w14:textId="77777777" w:rsidR="001B548E" w:rsidRDefault="00731FD7" w:rsidP="00385E3F">
      <w:pPr>
        <w:widowControl w:val="0"/>
        <w:numPr>
          <w:ilvl w:val="0"/>
          <w:numId w:val="2"/>
        </w:numPr>
        <w:jc w:val="both"/>
        <w:rPr>
          <w:sz w:val="28"/>
          <w:szCs w:val="28"/>
        </w:rPr>
      </w:pPr>
      <w:r>
        <w:rPr>
          <w:sz w:val="28"/>
          <w:szCs w:val="28"/>
        </w:rPr>
        <w:t>Понятие иностранных инвестиций. Источники правового регулирования.</w:t>
      </w:r>
    </w:p>
    <w:p w14:paraId="605995C7" w14:textId="77777777" w:rsidR="001B548E" w:rsidRDefault="001B548E" w:rsidP="00385E3F">
      <w:pPr>
        <w:pStyle w:val="10"/>
        <w:spacing w:before="0" w:after="0"/>
        <w:ind w:firstLine="709"/>
        <w:jc w:val="both"/>
        <w:rPr>
          <w:b/>
          <w:bCs/>
          <w:sz w:val="28"/>
          <w:szCs w:val="28"/>
        </w:rPr>
      </w:pPr>
    </w:p>
    <w:p w14:paraId="67D3E422" w14:textId="77777777" w:rsidR="001B548E" w:rsidRDefault="00731FD7" w:rsidP="00385E3F">
      <w:pPr>
        <w:pStyle w:val="10"/>
        <w:spacing w:before="0" w:after="0"/>
        <w:ind w:firstLine="709"/>
        <w:jc w:val="both"/>
        <w:rPr>
          <w:b/>
          <w:bCs/>
          <w:sz w:val="28"/>
          <w:szCs w:val="28"/>
        </w:rPr>
      </w:pPr>
      <w:r>
        <w:rPr>
          <w:b/>
          <w:bCs/>
          <w:sz w:val="28"/>
          <w:szCs w:val="28"/>
        </w:rPr>
        <w:t>Пример кейса для малой группы:</w:t>
      </w:r>
    </w:p>
    <w:p w14:paraId="46E3DB52" w14:textId="77777777" w:rsidR="001B548E" w:rsidRDefault="00731FD7" w:rsidP="00385E3F">
      <w:pPr>
        <w:ind w:firstLine="709"/>
        <w:jc w:val="both"/>
      </w:pPr>
      <w:r>
        <w:rPr>
          <w:sz w:val="28"/>
          <w:szCs w:val="28"/>
        </w:rPr>
        <w:t>Подготовьтесь к обсуждению дискуссионного вопроса о правовой природе международного коммерческого арбитража. Обоснуйте концепцию, которая наиболее полно позволяет понять и раскрыть явление «международный коммерческий арбитраж». Сопоставьте понятия «арбитраж», «международный коммерческий арбитраж», «третейский суд», «арбитражный суд» и выявите отличия между ними.</w:t>
      </w:r>
    </w:p>
    <w:p w14:paraId="2E61B301" w14:textId="77777777" w:rsidR="001B548E" w:rsidRDefault="00731FD7" w:rsidP="00385E3F">
      <w:pPr>
        <w:ind w:firstLine="709"/>
        <w:jc w:val="both"/>
        <w:rPr>
          <w:b/>
          <w:bCs/>
          <w:sz w:val="28"/>
          <w:szCs w:val="28"/>
        </w:rPr>
      </w:pPr>
      <w:r>
        <w:rPr>
          <w:b/>
          <w:bCs/>
          <w:sz w:val="28"/>
          <w:szCs w:val="28"/>
        </w:rPr>
        <w:t>Примеры тестового задания:</w:t>
      </w:r>
    </w:p>
    <w:p w14:paraId="751CFB83" w14:textId="77777777" w:rsidR="001B548E" w:rsidRDefault="00731FD7" w:rsidP="00385E3F">
      <w:pPr>
        <w:jc w:val="both"/>
        <w:rPr>
          <w:i/>
          <w:iCs/>
          <w:sz w:val="28"/>
          <w:szCs w:val="28"/>
        </w:rPr>
      </w:pPr>
      <w:r>
        <w:rPr>
          <w:i/>
          <w:iCs/>
          <w:sz w:val="28"/>
          <w:szCs w:val="28"/>
        </w:rPr>
        <w:t>1. Международный коммерческий арбитраж — это:</w:t>
      </w:r>
    </w:p>
    <w:p w14:paraId="73E9BBBC" w14:textId="77777777" w:rsidR="001B548E" w:rsidRDefault="00731FD7" w:rsidP="00385E3F">
      <w:pPr>
        <w:jc w:val="both"/>
        <w:rPr>
          <w:sz w:val="28"/>
          <w:szCs w:val="28"/>
        </w:rPr>
      </w:pPr>
      <w:r>
        <w:rPr>
          <w:sz w:val="28"/>
          <w:szCs w:val="28"/>
        </w:rPr>
        <w:t>а) специализированный государственный суд;</w:t>
      </w:r>
    </w:p>
    <w:p w14:paraId="68D411E8" w14:textId="77777777" w:rsidR="001B548E" w:rsidRDefault="00731FD7" w:rsidP="00385E3F">
      <w:pPr>
        <w:jc w:val="both"/>
        <w:rPr>
          <w:sz w:val="28"/>
          <w:szCs w:val="28"/>
        </w:rPr>
      </w:pPr>
      <w:r>
        <w:rPr>
          <w:sz w:val="28"/>
          <w:szCs w:val="28"/>
        </w:rPr>
        <w:t>б) альтернативная форма разрешения споров;</w:t>
      </w:r>
    </w:p>
    <w:p w14:paraId="2ABFDFCD" w14:textId="77777777" w:rsidR="001B548E" w:rsidRDefault="00731FD7" w:rsidP="00385E3F">
      <w:pPr>
        <w:jc w:val="both"/>
        <w:rPr>
          <w:sz w:val="28"/>
          <w:szCs w:val="28"/>
        </w:rPr>
      </w:pPr>
      <w:r>
        <w:rPr>
          <w:sz w:val="28"/>
          <w:szCs w:val="28"/>
        </w:rPr>
        <w:t>в) частная процедура, применяемая по соглашению сторон;</w:t>
      </w:r>
    </w:p>
    <w:p w14:paraId="1DF9923E" w14:textId="77777777" w:rsidR="001B548E" w:rsidRDefault="00731FD7" w:rsidP="00385E3F">
      <w:pPr>
        <w:jc w:val="both"/>
        <w:rPr>
          <w:sz w:val="28"/>
          <w:szCs w:val="28"/>
        </w:rPr>
      </w:pPr>
      <w:r>
        <w:rPr>
          <w:sz w:val="28"/>
          <w:szCs w:val="28"/>
        </w:rPr>
        <w:t>г) третейский суд;</w:t>
      </w:r>
    </w:p>
    <w:p w14:paraId="0A6C150A" w14:textId="77777777" w:rsidR="001B548E" w:rsidRDefault="00731FD7" w:rsidP="00385E3F">
      <w:pPr>
        <w:jc w:val="both"/>
        <w:rPr>
          <w:sz w:val="28"/>
          <w:szCs w:val="28"/>
        </w:rPr>
      </w:pPr>
      <w:r>
        <w:rPr>
          <w:sz w:val="28"/>
          <w:szCs w:val="28"/>
        </w:rPr>
        <w:t>д) лицо или лица, избранные сторонами для разрешения внешнеэкономического спора;</w:t>
      </w:r>
    </w:p>
    <w:p w14:paraId="6F6FE32B" w14:textId="77777777" w:rsidR="001B548E" w:rsidRDefault="00731FD7" w:rsidP="00385E3F">
      <w:pPr>
        <w:jc w:val="both"/>
        <w:rPr>
          <w:sz w:val="28"/>
          <w:szCs w:val="28"/>
        </w:rPr>
      </w:pPr>
      <w:r>
        <w:rPr>
          <w:sz w:val="28"/>
          <w:szCs w:val="28"/>
        </w:rPr>
        <w:t>е) разновидность арбитражных судов.</w:t>
      </w:r>
    </w:p>
    <w:p w14:paraId="326ACDDA" w14:textId="77777777" w:rsidR="001B548E" w:rsidRDefault="00731FD7" w:rsidP="00385E3F">
      <w:pPr>
        <w:jc w:val="both"/>
        <w:rPr>
          <w:i/>
          <w:iCs/>
          <w:sz w:val="28"/>
          <w:szCs w:val="28"/>
        </w:rPr>
      </w:pPr>
      <w:r>
        <w:rPr>
          <w:i/>
          <w:iCs/>
          <w:sz w:val="28"/>
          <w:szCs w:val="28"/>
        </w:rPr>
        <w:t>2. К компетенции международного коммерческого арбитража относятся споры:</w:t>
      </w:r>
    </w:p>
    <w:p w14:paraId="4667E6F5" w14:textId="77777777" w:rsidR="001B548E" w:rsidRDefault="00731FD7" w:rsidP="00385E3F">
      <w:pPr>
        <w:rPr>
          <w:sz w:val="28"/>
          <w:szCs w:val="28"/>
        </w:rPr>
      </w:pPr>
      <w:r>
        <w:rPr>
          <w:sz w:val="28"/>
          <w:szCs w:val="28"/>
        </w:rPr>
        <w:t>а) возникающие между государствами;</w:t>
      </w:r>
    </w:p>
    <w:p w14:paraId="1B1418C7" w14:textId="77777777" w:rsidR="001B548E" w:rsidRDefault="00731FD7" w:rsidP="00385E3F">
      <w:pPr>
        <w:rPr>
          <w:sz w:val="28"/>
          <w:szCs w:val="28"/>
        </w:rPr>
      </w:pPr>
      <w:r>
        <w:rPr>
          <w:sz w:val="28"/>
          <w:szCs w:val="28"/>
        </w:rPr>
        <w:t>б) возникающие между государством и гражданином;</w:t>
      </w:r>
    </w:p>
    <w:p w14:paraId="6D07409D" w14:textId="77777777" w:rsidR="001B548E" w:rsidRDefault="00731FD7" w:rsidP="00385E3F">
      <w:pPr>
        <w:jc w:val="both"/>
        <w:rPr>
          <w:sz w:val="28"/>
          <w:szCs w:val="28"/>
        </w:rPr>
      </w:pPr>
      <w:r>
        <w:rPr>
          <w:sz w:val="28"/>
          <w:szCs w:val="28"/>
        </w:rPr>
        <w:t>в) возникающие из внешнеэкономических отношений независимо от соглашения сторон;</w:t>
      </w:r>
    </w:p>
    <w:p w14:paraId="4A46BB53" w14:textId="77777777" w:rsidR="001B548E" w:rsidRDefault="00731FD7" w:rsidP="00385E3F">
      <w:pPr>
        <w:jc w:val="both"/>
        <w:rPr>
          <w:sz w:val="28"/>
          <w:szCs w:val="28"/>
        </w:rPr>
      </w:pPr>
      <w:r>
        <w:rPr>
          <w:sz w:val="28"/>
          <w:szCs w:val="28"/>
        </w:rPr>
        <w:t>г) возникающие из гражданско-правовых отношений в сфере внешнеэкономической деятельности при наличии соглашения сторон.</w:t>
      </w:r>
    </w:p>
    <w:p w14:paraId="168D3566" w14:textId="77777777" w:rsidR="001B548E" w:rsidRDefault="001B548E" w:rsidP="00385E3F">
      <w:pPr>
        <w:pStyle w:val="a7"/>
        <w:tabs>
          <w:tab w:val="left" w:pos="709"/>
          <w:tab w:val="left" w:pos="1134"/>
        </w:tabs>
        <w:ind w:left="0"/>
        <w:jc w:val="both"/>
        <w:rPr>
          <w:sz w:val="28"/>
          <w:szCs w:val="28"/>
        </w:rPr>
      </w:pPr>
    </w:p>
    <w:p w14:paraId="42464027" w14:textId="77777777" w:rsidR="001B548E" w:rsidRDefault="00731FD7" w:rsidP="00385E3F">
      <w:pPr>
        <w:ind w:firstLine="709"/>
        <w:jc w:val="both"/>
        <w:rPr>
          <w:b/>
          <w:bCs/>
          <w:sz w:val="28"/>
          <w:szCs w:val="28"/>
        </w:rPr>
      </w:pPr>
      <w:r>
        <w:rPr>
          <w:b/>
          <w:bCs/>
          <w:sz w:val="28"/>
          <w:szCs w:val="28"/>
        </w:rPr>
        <w:t>Тематика докладов и презентаций:</w:t>
      </w:r>
    </w:p>
    <w:p w14:paraId="1C17F78E" w14:textId="77777777" w:rsidR="001B548E" w:rsidRDefault="00731FD7" w:rsidP="00385E3F">
      <w:pPr>
        <w:numPr>
          <w:ilvl w:val="0"/>
          <w:numId w:val="4"/>
        </w:numPr>
        <w:jc w:val="both"/>
        <w:rPr>
          <w:sz w:val="28"/>
          <w:szCs w:val="28"/>
        </w:rPr>
      </w:pPr>
      <w:r>
        <w:rPr>
          <w:sz w:val="28"/>
          <w:szCs w:val="28"/>
        </w:rPr>
        <w:t>Международный договор как источник международного корпоративного и предпринимательского права.</w:t>
      </w:r>
    </w:p>
    <w:p w14:paraId="5E80BED4" w14:textId="77777777" w:rsidR="001B548E" w:rsidRDefault="00731FD7" w:rsidP="00385E3F">
      <w:pPr>
        <w:numPr>
          <w:ilvl w:val="0"/>
          <w:numId w:val="4"/>
        </w:numPr>
        <w:jc w:val="both"/>
        <w:rPr>
          <w:sz w:val="28"/>
          <w:szCs w:val="28"/>
        </w:rPr>
      </w:pPr>
      <w:r>
        <w:rPr>
          <w:sz w:val="28"/>
          <w:szCs w:val="28"/>
        </w:rPr>
        <w:t>Обычай как источник международного предпринимательского права.</w:t>
      </w:r>
    </w:p>
    <w:p w14:paraId="0C25A65B" w14:textId="77777777" w:rsidR="001B548E" w:rsidRDefault="00731FD7" w:rsidP="00385E3F">
      <w:pPr>
        <w:numPr>
          <w:ilvl w:val="0"/>
          <w:numId w:val="4"/>
        </w:numPr>
        <w:jc w:val="both"/>
        <w:rPr>
          <w:sz w:val="28"/>
          <w:szCs w:val="28"/>
        </w:rPr>
      </w:pPr>
      <w:r>
        <w:rPr>
          <w:sz w:val="28"/>
          <w:szCs w:val="28"/>
        </w:rPr>
        <w:t>Действие норм международного права в национальной правовой системе.</w:t>
      </w:r>
    </w:p>
    <w:p w14:paraId="1B6BB4A5" w14:textId="77777777" w:rsidR="001B548E" w:rsidRDefault="00731FD7" w:rsidP="00385E3F">
      <w:pPr>
        <w:numPr>
          <w:ilvl w:val="0"/>
          <w:numId w:val="4"/>
        </w:numPr>
        <w:jc w:val="both"/>
        <w:rPr>
          <w:sz w:val="28"/>
          <w:szCs w:val="28"/>
        </w:rPr>
      </w:pPr>
      <w:r>
        <w:rPr>
          <w:sz w:val="28"/>
          <w:szCs w:val="28"/>
        </w:rPr>
        <w:t>Унификация международного корпоративного и предпринимательского права.</w:t>
      </w:r>
    </w:p>
    <w:p w14:paraId="0DFDF1A4" w14:textId="77777777" w:rsidR="001B548E" w:rsidRDefault="00731FD7" w:rsidP="00385E3F">
      <w:pPr>
        <w:numPr>
          <w:ilvl w:val="0"/>
          <w:numId w:val="4"/>
        </w:numPr>
        <w:jc w:val="both"/>
        <w:rPr>
          <w:sz w:val="28"/>
          <w:szCs w:val="28"/>
        </w:rPr>
      </w:pPr>
      <w:r>
        <w:rPr>
          <w:sz w:val="28"/>
          <w:szCs w:val="28"/>
        </w:rPr>
        <w:t>Правовые режимы в международном корпоративном и предпринимательском праве.</w:t>
      </w:r>
    </w:p>
    <w:p w14:paraId="622BCFEE" w14:textId="77777777" w:rsidR="001B548E" w:rsidRDefault="00731FD7" w:rsidP="00385E3F">
      <w:pPr>
        <w:numPr>
          <w:ilvl w:val="0"/>
          <w:numId w:val="4"/>
        </w:numPr>
        <w:jc w:val="both"/>
        <w:rPr>
          <w:sz w:val="28"/>
          <w:szCs w:val="28"/>
        </w:rPr>
      </w:pPr>
      <w:r>
        <w:rPr>
          <w:sz w:val="28"/>
          <w:szCs w:val="28"/>
        </w:rPr>
        <w:t xml:space="preserve">Теория </w:t>
      </w:r>
      <w:proofErr w:type="spellStart"/>
      <w:r>
        <w:rPr>
          <w:sz w:val="28"/>
          <w:szCs w:val="28"/>
        </w:rPr>
        <w:t>Lex</w:t>
      </w:r>
      <w:proofErr w:type="spellEnd"/>
      <w:r>
        <w:rPr>
          <w:sz w:val="28"/>
          <w:szCs w:val="28"/>
        </w:rPr>
        <w:t xml:space="preserve"> </w:t>
      </w:r>
      <w:proofErr w:type="spellStart"/>
      <w:r>
        <w:rPr>
          <w:sz w:val="28"/>
          <w:szCs w:val="28"/>
        </w:rPr>
        <w:t>mercatoria</w:t>
      </w:r>
      <w:proofErr w:type="spellEnd"/>
      <w:r>
        <w:rPr>
          <w:sz w:val="28"/>
          <w:szCs w:val="28"/>
        </w:rPr>
        <w:t>.</w:t>
      </w:r>
    </w:p>
    <w:p w14:paraId="45D4D5DF" w14:textId="77777777" w:rsidR="001B548E" w:rsidRDefault="00731FD7" w:rsidP="00385E3F">
      <w:pPr>
        <w:numPr>
          <w:ilvl w:val="0"/>
          <w:numId w:val="4"/>
        </w:numPr>
        <w:jc w:val="both"/>
        <w:rPr>
          <w:sz w:val="28"/>
          <w:szCs w:val="28"/>
        </w:rPr>
      </w:pPr>
      <w:r>
        <w:rPr>
          <w:sz w:val="28"/>
          <w:szCs w:val="28"/>
        </w:rPr>
        <w:t>Регистрация юридических лиц в зарубежных странах.</w:t>
      </w:r>
    </w:p>
    <w:p w14:paraId="111DA1E2" w14:textId="77777777" w:rsidR="001B548E" w:rsidRDefault="00731FD7" w:rsidP="00385E3F">
      <w:pPr>
        <w:numPr>
          <w:ilvl w:val="0"/>
          <w:numId w:val="4"/>
        </w:numPr>
        <w:jc w:val="both"/>
        <w:rPr>
          <w:sz w:val="28"/>
          <w:szCs w:val="28"/>
        </w:rPr>
      </w:pPr>
      <w:r>
        <w:rPr>
          <w:sz w:val="28"/>
          <w:szCs w:val="28"/>
        </w:rPr>
        <w:t>Источники негосударственного регулирования частных трансграничных отношений.</w:t>
      </w:r>
    </w:p>
    <w:p w14:paraId="38D814B9" w14:textId="77777777" w:rsidR="001B548E" w:rsidRDefault="00731FD7" w:rsidP="00385E3F">
      <w:pPr>
        <w:numPr>
          <w:ilvl w:val="0"/>
          <w:numId w:val="4"/>
        </w:numPr>
        <w:jc w:val="both"/>
        <w:rPr>
          <w:sz w:val="28"/>
          <w:szCs w:val="28"/>
        </w:rPr>
      </w:pPr>
      <w:r>
        <w:rPr>
          <w:sz w:val="28"/>
          <w:szCs w:val="28"/>
        </w:rPr>
        <w:t>Правовая природа коллизионных норм.</w:t>
      </w:r>
    </w:p>
    <w:p w14:paraId="549FCAD5" w14:textId="77777777" w:rsidR="001B548E" w:rsidRDefault="00731FD7" w:rsidP="00385E3F">
      <w:pPr>
        <w:numPr>
          <w:ilvl w:val="0"/>
          <w:numId w:val="4"/>
        </w:numPr>
        <w:jc w:val="both"/>
        <w:rPr>
          <w:sz w:val="28"/>
          <w:szCs w:val="28"/>
        </w:rPr>
      </w:pPr>
      <w:r>
        <w:rPr>
          <w:sz w:val="28"/>
          <w:szCs w:val="28"/>
        </w:rPr>
        <w:t>Классификации коллизионных норм и их правовое значение.</w:t>
      </w:r>
    </w:p>
    <w:p w14:paraId="11352E1D" w14:textId="77777777" w:rsidR="001B548E" w:rsidRDefault="00731FD7" w:rsidP="00385E3F">
      <w:pPr>
        <w:numPr>
          <w:ilvl w:val="0"/>
          <w:numId w:val="4"/>
        </w:numPr>
        <w:jc w:val="both"/>
        <w:rPr>
          <w:sz w:val="28"/>
          <w:szCs w:val="28"/>
        </w:rPr>
      </w:pPr>
      <w:r>
        <w:rPr>
          <w:sz w:val="28"/>
          <w:szCs w:val="28"/>
        </w:rPr>
        <w:t>Основные типы коллизионных привязок.</w:t>
      </w:r>
    </w:p>
    <w:p w14:paraId="4036D51E" w14:textId="77777777" w:rsidR="001B548E" w:rsidRDefault="00731FD7" w:rsidP="00385E3F">
      <w:pPr>
        <w:numPr>
          <w:ilvl w:val="0"/>
          <w:numId w:val="4"/>
        </w:numPr>
        <w:jc w:val="both"/>
        <w:rPr>
          <w:sz w:val="28"/>
          <w:szCs w:val="28"/>
        </w:rPr>
      </w:pPr>
      <w:r>
        <w:rPr>
          <w:sz w:val="28"/>
          <w:szCs w:val="28"/>
        </w:rPr>
        <w:t>Толкование коллизионных норм (конфликт квалификаций).</w:t>
      </w:r>
    </w:p>
    <w:p w14:paraId="129ABDC9" w14:textId="77777777" w:rsidR="001B548E" w:rsidRDefault="00731FD7" w:rsidP="00385E3F">
      <w:pPr>
        <w:numPr>
          <w:ilvl w:val="0"/>
          <w:numId w:val="4"/>
        </w:numPr>
        <w:jc w:val="both"/>
        <w:rPr>
          <w:sz w:val="28"/>
          <w:szCs w:val="28"/>
        </w:rPr>
      </w:pPr>
      <w:r>
        <w:rPr>
          <w:sz w:val="28"/>
          <w:szCs w:val="28"/>
        </w:rPr>
        <w:lastRenderedPageBreak/>
        <w:t>Оговорка о публичном порядке.</w:t>
      </w:r>
    </w:p>
    <w:p w14:paraId="556F9259" w14:textId="77777777" w:rsidR="001B548E" w:rsidRDefault="00731FD7" w:rsidP="00385E3F">
      <w:pPr>
        <w:numPr>
          <w:ilvl w:val="0"/>
          <w:numId w:val="4"/>
        </w:numPr>
        <w:jc w:val="both"/>
        <w:rPr>
          <w:sz w:val="28"/>
          <w:szCs w:val="28"/>
        </w:rPr>
      </w:pPr>
      <w:r>
        <w:rPr>
          <w:sz w:val="28"/>
          <w:szCs w:val="28"/>
        </w:rPr>
        <w:t>Императивные нормы в международном корпоративном и предпринимательском праве.</w:t>
      </w:r>
    </w:p>
    <w:p w14:paraId="344E415D" w14:textId="77777777" w:rsidR="001B548E" w:rsidRDefault="00731FD7" w:rsidP="00385E3F">
      <w:pPr>
        <w:numPr>
          <w:ilvl w:val="0"/>
          <w:numId w:val="4"/>
        </w:numPr>
        <w:jc w:val="both"/>
        <w:rPr>
          <w:sz w:val="28"/>
          <w:szCs w:val="28"/>
        </w:rPr>
      </w:pPr>
      <w:r>
        <w:rPr>
          <w:sz w:val="28"/>
          <w:szCs w:val="28"/>
        </w:rPr>
        <w:t>Обратная отсылка и отсылка к закону третьего государства.</w:t>
      </w:r>
    </w:p>
    <w:p w14:paraId="392E6F3E" w14:textId="77777777" w:rsidR="001B548E" w:rsidRDefault="00731FD7" w:rsidP="00385E3F">
      <w:pPr>
        <w:numPr>
          <w:ilvl w:val="0"/>
          <w:numId w:val="4"/>
        </w:numPr>
        <w:jc w:val="both"/>
        <w:rPr>
          <w:sz w:val="28"/>
          <w:szCs w:val="28"/>
        </w:rPr>
      </w:pPr>
      <w:r>
        <w:rPr>
          <w:sz w:val="28"/>
          <w:szCs w:val="28"/>
        </w:rPr>
        <w:t>Национальность юридического лица.</w:t>
      </w:r>
    </w:p>
    <w:p w14:paraId="456E6AED" w14:textId="77777777" w:rsidR="001B548E" w:rsidRDefault="00731FD7" w:rsidP="00385E3F">
      <w:pPr>
        <w:numPr>
          <w:ilvl w:val="0"/>
          <w:numId w:val="4"/>
        </w:numPr>
        <w:jc w:val="both"/>
        <w:rPr>
          <w:sz w:val="28"/>
          <w:szCs w:val="28"/>
        </w:rPr>
      </w:pPr>
      <w:r>
        <w:rPr>
          <w:sz w:val="28"/>
          <w:szCs w:val="28"/>
        </w:rPr>
        <w:t>Коммерческие организации с иностранными инвестициями: порядок создания и деятельности.</w:t>
      </w:r>
    </w:p>
    <w:p w14:paraId="3808D1ED" w14:textId="77777777" w:rsidR="001B548E" w:rsidRDefault="00731FD7" w:rsidP="00385E3F">
      <w:pPr>
        <w:numPr>
          <w:ilvl w:val="0"/>
          <w:numId w:val="4"/>
        </w:numPr>
        <w:jc w:val="both"/>
        <w:rPr>
          <w:sz w:val="28"/>
          <w:szCs w:val="28"/>
        </w:rPr>
      </w:pPr>
      <w:r>
        <w:rPr>
          <w:sz w:val="28"/>
          <w:szCs w:val="28"/>
        </w:rPr>
        <w:t>Свободные экономические зоны, офшорные зоны: понятие, условия деятельности.</w:t>
      </w:r>
    </w:p>
    <w:p w14:paraId="456A440B" w14:textId="77777777" w:rsidR="001B548E" w:rsidRDefault="00731FD7" w:rsidP="00385E3F">
      <w:pPr>
        <w:numPr>
          <w:ilvl w:val="0"/>
          <w:numId w:val="4"/>
        </w:numPr>
        <w:jc w:val="both"/>
        <w:rPr>
          <w:sz w:val="28"/>
          <w:szCs w:val="28"/>
        </w:rPr>
      </w:pPr>
      <w:r>
        <w:rPr>
          <w:sz w:val="28"/>
          <w:szCs w:val="28"/>
        </w:rPr>
        <w:t>Правовое положение государства как субъекта международных корпоративных и предпринимательских отношений.</w:t>
      </w:r>
    </w:p>
    <w:p w14:paraId="18C136C3" w14:textId="77777777" w:rsidR="001B548E" w:rsidRDefault="00731FD7" w:rsidP="00385E3F">
      <w:pPr>
        <w:numPr>
          <w:ilvl w:val="0"/>
          <w:numId w:val="4"/>
        </w:numPr>
        <w:jc w:val="both"/>
        <w:rPr>
          <w:sz w:val="28"/>
          <w:szCs w:val="28"/>
        </w:rPr>
      </w:pPr>
      <w:r>
        <w:rPr>
          <w:sz w:val="28"/>
          <w:szCs w:val="28"/>
        </w:rPr>
        <w:t>Иммунитет государства и его виды.</w:t>
      </w:r>
    </w:p>
    <w:p w14:paraId="475E855F" w14:textId="77777777" w:rsidR="001B548E" w:rsidRDefault="00731FD7" w:rsidP="00385E3F">
      <w:pPr>
        <w:numPr>
          <w:ilvl w:val="0"/>
          <w:numId w:val="4"/>
        </w:numPr>
        <w:jc w:val="both"/>
        <w:rPr>
          <w:sz w:val="28"/>
          <w:szCs w:val="28"/>
        </w:rPr>
      </w:pPr>
      <w:r>
        <w:rPr>
          <w:sz w:val="28"/>
          <w:szCs w:val="28"/>
        </w:rPr>
        <w:t>Коллизионные вопросы права собственности.</w:t>
      </w:r>
    </w:p>
    <w:p w14:paraId="102F5FA3" w14:textId="77777777" w:rsidR="001B548E" w:rsidRDefault="00731FD7" w:rsidP="00385E3F">
      <w:pPr>
        <w:numPr>
          <w:ilvl w:val="0"/>
          <w:numId w:val="4"/>
        </w:numPr>
        <w:jc w:val="both"/>
        <w:rPr>
          <w:sz w:val="28"/>
          <w:szCs w:val="28"/>
        </w:rPr>
      </w:pPr>
      <w:r>
        <w:rPr>
          <w:sz w:val="28"/>
          <w:szCs w:val="28"/>
        </w:rPr>
        <w:t>Международные договоры в области защиты иностранных капиталовложений.</w:t>
      </w:r>
    </w:p>
    <w:p w14:paraId="0474A6B1" w14:textId="77777777" w:rsidR="001B548E" w:rsidRDefault="00731FD7" w:rsidP="00385E3F">
      <w:pPr>
        <w:numPr>
          <w:ilvl w:val="0"/>
          <w:numId w:val="4"/>
        </w:numPr>
        <w:jc w:val="both"/>
        <w:rPr>
          <w:sz w:val="28"/>
          <w:szCs w:val="28"/>
        </w:rPr>
      </w:pPr>
      <w:r>
        <w:rPr>
          <w:sz w:val="28"/>
          <w:szCs w:val="28"/>
        </w:rPr>
        <w:t>Коллизионные вопросы формы сделок.</w:t>
      </w:r>
    </w:p>
    <w:p w14:paraId="0A2B89CE" w14:textId="77777777" w:rsidR="001B548E" w:rsidRDefault="00731FD7" w:rsidP="00385E3F">
      <w:pPr>
        <w:numPr>
          <w:ilvl w:val="0"/>
          <w:numId w:val="4"/>
        </w:numPr>
        <w:jc w:val="both"/>
        <w:rPr>
          <w:sz w:val="28"/>
          <w:szCs w:val="28"/>
        </w:rPr>
      </w:pPr>
      <w:r>
        <w:rPr>
          <w:sz w:val="28"/>
          <w:szCs w:val="28"/>
        </w:rPr>
        <w:t>Коллизионные вопросы содержания сделок.</w:t>
      </w:r>
    </w:p>
    <w:p w14:paraId="43524B79" w14:textId="77777777" w:rsidR="001B548E" w:rsidRDefault="00731FD7" w:rsidP="00385E3F">
      <w:pPr>
        <w:numPr>
          <w:ilvl w:val="0"/>
          <w:numId w:val="4"/>
        </w:numPr>
        <w:jc w:val="both"/>
        <w:rPr>
          <w:sz w:val="28"/>
          <w:szCs w:val="28"/>
        </w:rPr>
      </w:pPr>
      <w:r>
        <w:rPr>
          <w:sz w:val="28"/>
          <w:szCs w:val="28"/>
        </w:rPr>
        <w:t>Внешнеэкономические сделки.</w:t>
      </w:r>
    </w:p>
    <w:p w14:paraId="47263E2B" w14:textId="77777777" w:rsidR="001B548E" w:rsidRDefault="00731FD7" w:rsidP="00385E3F">
      <w:pPr>
        <w:numPr>
          <w:ilvl w:val="0"/>
          <w:numId w:val="4"/>
        </w:numPr>
        <w:jc w:val="both"/>
        <w:rPr>
          <w:sz w:val="28"/>
          <w:szCs w:val="28"/>
        </w:rPr>
      </w:pPr>
      <w:r>
        <w:rPr>
          <w:sz w:val="28"/>
          <w:szCs w:val="28"/>
        </w:rPr>
        <w:t>Стандартные формы договоров. Война проформ.</w:t>
      </w:r>
    </w:p>
    <w:p w14:paraId="212BCFF7" w14:textId="77777777" w:rsidR="001B548E" w:rsidRDefault="00731FD7" w:rsidP="00385E3F">
      <w:pPr>
        <w:numPr>
          <w:ilvl w:val="0"/>
          <w:numId w:val="4"/>
        </w:numPr>
        <w:jc w:val="both"/>
        <w:rPr>
          <w:sz w:val="28"/>
          <w:szCs w:val="28"/>
        </w:rPr>
      </w:pPr>
      <w:r>
        <w:rPr>
          <w:sz w:val="28"/>
          <w:szCs w:val="28"/>
        </w:rPr>
        <w:t>Принципы международных коммерческих контрактов УНИДРУА.</w:t>
      </w:r>
    </w:p>
    <w:p w14:paraId="28D5F021" w14:textId="77777777" w:rsidR="001B548E" w:rsidRDefault="00731FD7" w:rsidP="00385E3F">
      <w:pPr>
        <w:numPr>
          <w:ilvl w:val="0"/>
          <w:numId w:val="4"/>
        </w:numPr>
        <w:jc w:val="both"/>
        <w:rPr>
          <w:sz w:val="28"/>
          <w:szCs w:val="28"/>
        </w:rPr>
      </w:pPr>
      <w:r>
        <w:rPr>
          <w:sz w:val="28"/>
          <w:szCs w:val="28"/>
        </w:rPr>
        <w:t>Государственное регулирование внешнеэкономической деятельности.</w:t>
      </w:r>
    </w:p>
    <w:p w14:paraId="3269DAB6" w14:textId="77777777" w:rsidR="001B548E" w:rsidRDefault="00731FD7" w:rsidP="00385E3F">
      <w:pPr>
        <w:numPr>
          <w:ilvl w:val="0"/>
          <w:numId w:val="4"/>
        </w:numPr>
        <w:jc w:val="both"/>
        <w:rPr>
          <w:sz w:val="28"/>
          <w:szCs w:val="28"/>
        </w:rPr>
      </w:pPr>
      <w:r>
        <w:rPr>
          <w:sz w:val="28"/>
          <w:szCs w:val="28"/>
        </w:rPr>
        <w:t>Сфера применения и общие положения конвенции ООН о договорах международной купли-продажи товаров 1980.</w:t>
      </w:r>
    </w:p>
    <w:p w14:paraId="21F83EDA" w14:textId="77777777" w:rsidR="001B548E" w:rsidRDefault="00731FD7" w:rsidP="00385E3F">
      <w:pPr>
        <w:numPr>
          <w:ilvl w:val="0"/>
          <w:numId w:val="4"/>
        </w:numPr>
        <w:jc w:val="both"/>
        <w:rPr>
          <w:sz w:val="28"/>
          <w:szCs w:val="28"/>
        </w:rPr>
      </w:pPr>
      <w:r>
        <w:rPr>
          <w:sz w:val="28"/>
          <w:szCs w:val="28"/>
        </w:rPr>
        <w:t>Порядок заключения и содержание договора международной купли-продажи товаров по Венской конвенции 1980.</w:t>
      </w:r>
    </w:p>
    <w:p w14:paraId="4B8FF6A7" w14:textId="77777777" w:rsidR="001B548E" w:rsidRDefault="00731FD7" w:rsidP="00385E3F">
      <w:pPr>
        <w:numPr>
          <w:ilvl w:val="0"/>
          <w:numId w:val="4"/>
        </w:numPr>
        <w:jc w:val="both"/>
        <w:rPr>
          <w:sz w:val="28"/>
          <w:szCs w:val="28"/>
        </w:rPr>
      </w:pPr>
      <w:r>
        <w:rPr>
          <w:sz w:val="28"/>
          <w:szCs w:val="28"/>
        </w:rPr>
        <w:t>Многосторонние конвенции по унификации коллизионных норм в международной купле-продаже товаров.</w:t>
      </w:r>
    </w:p>
    <w:p w14:paraId="6CF64D1E" w14:textId="77777777" w:rsidR="001B548E" w:rsidRDefault="00731FD7" w:rsidP="00385E3F">
      <w:pPr>
        <w:numPr>
          <w:ilvl w:val="0"/>
          <w:numId w:val="4"/>
        </w:numPr>
        <w:jc w:val="both"/>
        <w:rPr>
          <w:sz w:val="28"/>
          <w:szCs w:val="28"/>
        </w:rPr>
      </w:pPr>
      <w:r>
        <w:rPr>
          <w:sz w:val="28"/>
          <w:szCs w:val="28"/>
        </w:rPr>
        <w:t>Вопросы исковой давности. Нью-Йоркская конвенция об исковой давности в международной купле-продаже товаров.</w:t>
      </w:r>
    </w:p>
    <w:p w14:paraId="3FF959AE" w14:textId="77777777" w:rsidR="001B548E" w:rsidRDefault="00731FD7" w:rsidP="00385E3F">
      <w:pPr>
        <w:numPr>
          <w:ilvl w:val="0"/>
          <w:numId w:val="4"/>
        </w:numPr>
        <w:jc w:val="both"/>
        <w:rPr>
          <w:sz w:val="28"/>
          <w:szCs w:val="28"/>
        </w:rPr>
      </w:pPr>
      <w:r>
        <w:rPr>
          <w:sz w:val="28"/>
          <w:szCs w:val="28"/>
        </w:rPr>
        <w:t>Правила ИНКОТЕРМС: природа и место в системе источников регулирования.</w:t>
      </w:r>
    </w:p>
    <w:p w14:paraId="5BF243B2" w14:textId="77777777" w:rsidR="001B548E" w:rsidRDefault="00731FD7" w:rsidP="00385E3F">
      <w:pPr>
        <w:numPr>
          <w:ilvl w:val="0"/>
          <w:numId w:val="4"/>
        </w:numPr>
        <w:jc w:val="both"/>
        <w:rPr>
          <w:sz w:val="28"/>
          <w:szCs w:val="28"/>
        </w:rPr>
      </w:pPr>
      <w:r>
        <w:rPr>
          <w:sz w:val="28"/>
          <w:szCs w:val="28"/>
        </w:rPr>
        <w:t>Принципы корпоративного и предпринимательского права Европейского союза.</w:t>
      </w:r>
    </w:p>
    <w:p w14:paraId="781BFB8C" w14:textId="77777777" w:rsidR="001B548E" w:rsidRDefault="00731FD7" w:rsidP="00385E3F">
      <w:pPr>
        <w:numPr>
          <w:ilvl w:val="0"/>
          <w:numId w:val="4"/>
        </w:numPr>
        <w:jc w:val="both"/>
        <w:rPr>
          <w:sz w:val="28"/>
          <w:szCs w:val="28"/>
        </w:rPr>
      </w:pPr>
      <w:r>
        <w:rPr>
          <w:sz w:val="28"/>
          <w:szCs w:val="28"/>
        </w:rPr>
        <w:t>Международные расчеты в форме аккредитива.</w:t>
      </w:r>
    </w:p>
    <w:p w14:paraId="648E1BAC" w14:textId="77777777" w:rsidR="001B548E" w:rsidRDefault="00731FD7" w:rsidP="00385E3F">
      <w:pPr>
        <w:numPr>
          <w:ilvl w:val="0"/>
          <w:numId w:val="4"/>
        </w:numPr>
        <w:jc w:val="both"/>
        <w:rPr>
          <w:sz w:val="28"/>
          <w:szCs w:val="28"/>
        </w:rPr>
      </w:pPr>
      <w:r>
        <w:rPr>
          <w:sz w:val="28"/>
          <w:szCs w:val="28"/>
        </w:rPr>
        <w:t>Унифицированные правила и обычаи для документарных аккредитивов.</w:t>
      </w:r>
    </w:p>
    <w:p w14:paraId="3AC89264" w14:textId="77777777" w:rsidR="001B548E" w:rsidRDefault="00731FD7" w:rsidP="00385E3F">
      <w:pPr>
        <w:numPr>
          <w:ilvl w:val="0"/>
          <w:numId w:val="4"/>
        </w:numPr>
        <w:jc w:val="both"/>
        <w:rPr>
          <w:sz w:val="28"/>
          <w:szCs w:val="28"/>
        </w:rPr>
      </w:pPr>
      <w:r>
        <w:rPr>
          <w:sz w:val="28"/>
          <w:szCs w:val="28"/>
        </w:rPr>
        <w:t>Виды аккредитивов, используемых при международных расчетах.</w:t>
      </w:r>
    </w:p>
    <w:p w14:paraId="3BA4D84D" w14:textId="77777777" w:rsidR="001B548E" w:rsidRDefault="00731FD7" w:rsidP="00385E3F">
      <w:pPr>
        <w:numPr>
          <w:ilvl w:val="0"/>
          <w:numId w:val="4"/>
        </w:numPr>
        <w:jc w:val="both"/>
        <w:rPr>
          <w:sz w:val="28"/>
          <w:szCs w:val="28"/>
        </w:rPr>
      </w:pPr>
      <w:r>
        <w:rPr>
          <w:sz w:val="28"/>
          <w:szCs w:val="28"/>
        </w:rPr>
        <w:t>Международные расчеты в форме инкассо.</w:t>
      </w:r>
    </w:p>
    <w:p w14:paraId="3E0AD0DF" w14:textId="77777777" w:rsidR="001B548E" w:rsidRDefault="00731FD7" w:rsidP="00385E3F">
      <w:pPr>
        <w:numPr>
          <w:ilvl w:val="0"/>
          <w:numId w:val="4"/>
        </w:numPr>
        <w:jc w:val="both"/>
        <w:rPr>
          <w:sz w:val="28"/>
          <w:szCs w:val="28"/>
        </w:rPr>
      </w:pPr>
      <w:r>
        <w:rPr>
          <w:sz w:val="28"/>
          <w:szCs w:val="28"/>
        </w:rPr>
        <w:t>Унифицированные правила по инкассо.</w:t>
      </w:r>
    </w:p>
    <w:p w14:paraId="3FFBDF1E" w14:textId="77777777" w:rsidR="001B548E" w:rsidRDefault="00731FD7" w:rsidP="00385E3F">
      <w:pPr>
        <w:numPr>
          <w:ilvl w:val="0"/>
          <w:numId w:val="4"/>
        </w:numPr>
        <w:jc w:val="both"/>
        <w:rPr>
          <w:sz w:val="28"/>
          <w:szCs w:val="28"/>
        </w:rPr>
      </w:pPr>
      <w:r>
        <w:rPr>
          <w:sz w:val="28"/>
          <w:szCs w:val="28"/>
        </w:rPr>
        <w:t>Использование векселя в международной торговле. Вексельные конвенции.</w:t>
      </w:r>
    </w:p>
    <w:p w14:paraId="3CAB4F26" w14:textId="77777777" w:rsidR="001B548E" w:rsidRDefault="001B548E" w:rsidP="00385E3F">
      <w:pPr>
        <w:ind w:firstLine="708"/>
        <w:jc w:val="both"/>
      </w:pPr>
    </w:p>
    <w:p w14:paraId="13084910" w14:textId="77777777" w:rsidR="001B548E" w:rsidRDefault="00731FD7" w:rsidP="00385E3F">
      <w:pPr>
        <w:ind w:firstLine="708"/>
        <w:jc w:val="both"/>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14:paraId="33E40C3A" w14:textId="2A8C88A9" w:rsidR="001B548E" w:rsidRDefault="001B548E"/>
    <w:p w14:paraId="6C637E27" w14:textId="77777777" w:rsidR="00A92284" w:rsidRDefault="00A92284"/>
    <w:p w14:paraId="52AB73C1" w14:textId="5126E357" w:rsidR="001B548E" w:rsidRDefault="00731FD7">
      <w:pPr>
        <w:pStyle w:val="1"/>
        <w:spacing w:before="0" w:after="0" w:line="360" w:lineRule="auto"/>
        <w:ind w:firstLine="709"/>
        <w:jc w:val="both"/>
        <w:rPr>
          <w:rFonts w:ascii="Times New Roman" w:hAnsi="Times New Roman"/>
          <w:color w:val="000000"/>
          <w:u w:color="000000"/>
        </w:rPr>
      </w:pPr>
      <w:r>
        <w:rPr>
          <w:rFonts w:ascii="Times New Roman" w:hAnsi="Times New Roman"/>
          <w:color w:val="000000"/>
          <w:u w:color="000000"/>
        </w:rPr>
        <w:lastRenderedPageBreak/>
        <w:t>7. Фонд оценочных средств для проведения промежуточной аттестации обучающихся по дисциплине</w:t>
      </w:r>
    </w:p>
    <w:p w14:paraId="5BEC63BC" w14:textId="77777777" w:rsidR="00A92284" w:rsidRPr="00A92284" w:rsidRDefault="00A92284" w:rsidP="00A92284"/>
    <w:p w14:paraId="75F52040" w14:textId="7C413008" w:rsidR="001B548E" w:rsidRDefault="00731FD7">
      <w:pPr>
        <w:spacing w:line="360" w:lineRule="auto"/>
        <w:ind w:firstLine="708"/>
        <w:jc w:val="both"/>
        <w:rPr>
          <w:sz w:val="28"/>
          <w:szCs w:val="28"/>
        </w:rPr>
      </w:pPr>
      <w:r>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BDCB098" w14:textId="77777777" w:rsidR="00A92284" w:rsidRDefault="00A92284">
      <w:pPr>
        <w:spacing w:line="360" w:lineRule="auto"/>
        <w:ind w:firstLine="708"/>
        <w:jc w:val="both"/>
        <w:rPr>
          <w:sz w:val="28"/>
          <w:szCs w:val="28"/>
        </w:rPr>
      </w:pPr>
    </w:p>
    <w:p w14:paraId="57E32817" w14:textId="77777777" w:rsidR="001B548E" w:rsidRDefault="00731FD7">
      <w:pPr>
        <w:pStyle w:val="1"/>
        <w:spacing w:before="0" w:after="0" w:line="360" w:lineRule="auto"/>
        <w:ind w:firstLine="709"/>
        <w:jc w:val="both"/>
        <w:rPr>
          <w:rFonts w:ascii="Times New Roman" w:eastAsia="Times New Roman" w:hAnsi="Times New Roman" w:cs="Times New Roman"/>
          <w:color w:val="000000"/>
          <w:u w:color="000000"/>
        </w:rPr>
      </w:pPr>
      <w:r>
        <w:rPr>
          <w:rFonts w:ascii="Times New Roman" w:hAnsi="Times New Roman"/>
          <w:color w:val="000000"/>
          <w:u w:color="000000"/>
        </w:rPr>
        <w:t>Типовые контрольные задания или иные материалы, необходимые для оценки индикаторов достижения компетенций, умений и знаний</w:t>
      </w:r>
    </w:p>
    <w:p w14:paraId="4085E979" w14:textId="77777777" w:rsidR="001B548E" w:rsidRDefault="001B548E"/>
    <w:tbl>
      <w:tblPr>
        <w:tblStyle w:val="TableNormal"/>
        <w:tblW w:w="10915" w:type="dxa"/>
        <w:tblInd w:w="-57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985"/>
        <w:gridCol w:w="2126"/>
        <w:gridCol w:w="3260"/>
        <w:gridCol w:w="3544"/>
      </w:tblGrid>
      <w:tr w:rsidR="001B548E" w14:paraId="0CCDA27D" w14:textId="77777777" w:rsidTr="00385E3F">
        <w:trPr>
          <w:trHeight w:val="1395"/>
        </w:trPr>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5AAF1B" w14:textId="77777777" w:rsidR="001B548E" w:rsidRDefault="00731FD7">
            <w:pPr>
              <w:jc w:val="center"/>
            </w:pPr>
            <w:r>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C8B14" w14:textId="77777777" w:rsidR="001B548E" w:rsidRDefault="00731FD7">
            <w:pPr>
              <w:widowControl w:val="0"/>
              <w:jc w:val="both"/>
            </w:pPr>
            <w:r>
              <w:t xml:space="preserve">Наименование  индикаторов достижения компетенции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706A3E" w14:textId="77777777" w:rsidR="001B548E" w:rsidRDefault="00731FD7">
            <w:pPr>
              <w:widowControl w:val="0"/>
              <w:jc w:val="both"/>
            </w:pPr>
            <w:r>
              <w:t>Результаты обучения ( умения и знания), соотнесенные с индикаторами достижения компетенции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87642" w14:textId="77777777" w:rsidR="001B548E" w:rsidRDefault="00731FD7">
            <w:pPr>
              <w:jc w:val="center"/>
            </w:pPr>
            <w:r>
              <w:t>Типовые контрольные задания</w:t>
            </w:r>
          </w:p>
        </w:tc>
      </w:tr>
      <w:tr w:rsidR="001B548E" w14:paraId="2963719F" w14:textId="77777777" w:rsidTr="00A92284">
        <w:trPr>
          <w:trHeight w:val="6147"/>
        </w:trPr>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DF4716" w14:textId="2379BC08" w:rsidR="001B548E" w:rsidRDefault="00731FD7">
            <w:pPr>
              <w:jc w:val="center"/>
              <w:rPr>
                <w:u w:val="single" w:color="FF0000"/>
                <w14:textOutline w14:w="12700" w14:cap="flat" w14:cmpd="sng" w14:algn="ctr">
                  <w14:noFill/>
                  <w14:prstDash w14:val="solid"/>
                  <w14:miter w14:lim="400000"/>
                </w14:textOutline>
              </w:rPr>
            </w:pPr>
            <w:r>
              <w:rPr>
                <w:u w:val="single" w:color="FF0000"/>
                <w14:textOutline w14:w="12700" w14:cap="flat" w14:cmpd="sng" w14:algn="ctr">
                  <w14:noFill/>
                  <w14:prstDash w14:val="solid"/>
                  <w14:miter w14:lim="400000"/>
                </w14:textOutline>
              </w:rPr>
              <w:t>ПК-</w:t>
            </w:r>
            <w:r w:rsidR="005E2846">
              <w:rPr>
                <w:u w:val="single" w:color="FF0000"/>
                <w14:textOutline w14:w="12700" w14:cap="flat" w14:cmpd="sng" w14:algn="ctr">
                  <w14:noFill/>
                  <w14:prstDash w14:val="solid"/>
                  <w14:miter w14:lim="400000"/>
                </w14:textOutline>
              </w:rPr>
              <w:t>5</w:t>
            </w:r>
            <w:bookmarkStart w:id="1" w:name="_GoBack"/>
            <w:bookmarkEnd w:id="1"/>
          </w:p>
          <w:p w14:paraId="5BB7013D" w14:textId="77777777" w:rsidR="001B548E" w:rsidRDefault="00731FD7">
            <w:pPr>
              <w:jc w:val="center"/>
            </w:pPr>
            <w:r>
              <w:rPr>
                <w:u w:color="FF0000"/>
              </w:rPr>
              <w:t>Способность выявлять закономерности и тенденции формирования международных налоговых отношений  и применять их в профессиональной деятельности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B770BB" w14:textId="77777777" w:rsidR="001B548E" w:rsidRDefault="00731FD7">
            <w:pPr>
              <w:jc w:val="both"/>
            </w:pPr>
            <w:r>
              <w:rPr>
                <w14:textOutline w14:w="12700" w14:cap="flat" w14:cmpd="sng" w14:algn="ctr">
                  <w14:noFill/>
                  <w14:prstDash w14:val="solid"/>
                  <w14:miter w14:lim="400000"/>
                </w14:textOutline>
              </w:rPr>
              <w:t>1. Демонстрирует знание основ и методов комплексного анализа правил международного налогообложения на основе национального законодательства и международных налоговых соглашений.</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6C7B2C" w14:textId="77777777" w:rsidR="001B548E" w:rsidRDefault="00731FD7">
            <w:pPr>
              <w:widowControl w:val="0"/>
              <w:jc w:val="both"/>
              <w:rPr>
                <w14:textOutline w14:w="12700" w14:cap="flat" w14:cmpd="sng" w14:algn="ctr">
                  <w14:noFill/>
                  <w14:prstDash w14:val="solid"/>
                  <w14:miter w14:lim="400000"/>
                </w14:textOutline>
              </w:rPr>
            </w:pPr>
            <w:r>
              <w:rPr>
                <w:b/>
                <w:bCs/>
                <w14:textOutline w14:w="12700" w14:cap="flat" w14:cmpd="sng" w14:algn="ctr">
                  <w14:noFill/>
                  <w14:prstDash w14:val="solid"/>
                  <w14:miter w14:lim="400000"/>
                </w14:textOutline>
              </w:rPr>
              <w:t>знать:</w:t>
            </w:r>
            <w:r>
              <w:rPr>
                <w14:textOutline w14:w="12700" w14:cap="flat" w14:cmpd="sng" w14:algn="ctr">
                  <w14:noFill/>
                  <w14:prstDash w14:val="solid"/>
                  <w14:miter w14:lim="400000"/>
                </w14:textOutline>
              </w:rPr>
              <w:t xml:space="preserve"> источников международного права, национальных нормативно-правовых актов, регулирующих порядок налогообложения иностранным элементом.</w:t>
            </w:r>
          </w:p>
          <w:p w14:paraId="5ABDF42A" w14:textId="77777777" w:rsidR="001B548E" w:rsidRDefault="00731FD7">
            <w:pPr>
              <w:widowControl w:val="0"/>
              <w:jc w:val="both"/>
            </w:pPr>
            <w:r>
              <w:rPr>
                <w:b/>
                <w:bCs/>
                <w14:textOutline w14:w="12700" w14:cap="flat" w14:cmpd="sng" w14:algn="ctr">
                  <w14:noFill/>
                  <w14:prstDash w14:val="solid"/>
                  <w14:miter w14:lim="400000"/>
                </w14:textOutline>
              </w:rPr>
              <w:t xml:space="preserve">уметь: </w:t>
            </w:r>
            <w:r>
              <w:rPr>
                <w14:textOutline w14:w="12700" w14:cap="flat" w14:cmpd="sng" w14:algn="ctr">
                  <w14:noFill/>
                  <w14:prstDash w14:val="solid"/>
                  <w14:miter w14:lim="400000"/>
                </w14:textOutline>
              </w:rPr>
              <w:t xml:space="preserve">применять положения международных и национальных нормативных актов в области налогообложения и смежных сфер регулирования </w:t>
            </w:r>
            <w:proofErr w:type="spellStart"/>
            <w:r>
              <w:rPr>
                <w14:textOutline w14:w="12700" w14:cap="flat" w14:cmpd="sng" w14:algn="ctr">
                  <w14:noFill/>
                  <w14:prstDash w14:val="solid"/>
                  <w14:miter w14:lim="400000"/>
                </w14:textOutline>
              </w:rPr>
              <w:t>предпринимательскои</w:t>
            </w:r>
            <w:proofErr w:type="spellEnd"/>
            <w:r>
              <w:rPr>
                <w14:textOutline w14:w="12700" w14:cap="flat" w14:cmpd="sng" w14:algn="ctr">
                  <w14:noFill/>
                  <w14:prstDash w14:val="solid"/>
                  <w14:miter w14:lim="400000"/>
                </w14:textOutline>
              </w:rPr>
              <w:t xml:space="preserve">̆ деятельности для </w:t>
            </w:r>
            <w:proofErr w:type="spellStart"/>
            <w:r>
              <w:rPr>
                <w14:textOutline w14:w="12700" w14:cap="flat" w14:cmpd="sng" w14:algn="ctr">
                  <w14:noFill/>
                  <w14:prstDash w14:val="solid"/>
                  <w14:miter w14:lim="400000"/>
                </w14:textOutline>
              </w:rPr>
              <w:t>целеи</w:t>
            </w:r>
            <w:proofErr w:type="spellEnd"/>
            <w:r>
              <w:rPr>
                <w14:textOutline w14:w="12700" w14:cap="flat" w14:cmpd="sng" w14:algn="ctr">
                  <w14:noFill/>
                  <w14:prstDash w14:val="solid"/>
                  <w14:miter w14:lim="400000"/>
                </w14:textOutline>
              </w:rPr>
              <w:t xml:space="preserve">̆ анализа </w:t>
            </w:r>
            <w:proofErr w:type="spellStart"/>
            <w:r>
              <w:rPr>
                <w14:textOutline w14:w="12700" w14:cap="flat" w14:cmpd="sng" w14:algn="ctr">
                  <w14:noFill/>
                  <w14:prstDash w14:val="solid"/>
                  <w14:miter w14:lim="400000"/>
                </w14:textOutline>
              </w:rPr>
              <w:t>действующих</w:t>
            </w:r>
            <w:proofErr w:type="spellEnd"/>
            <w:r>
              <w:rPr>
                <w14:textOutline w14:w="12700" w14:cap="flat" w14:cmpd="sng" w14:algn="ctr">
                  <w14:noFill/>
                  <w14:prstDash w14:val="solid"/>
                  <w14:miter w14:lim="400000"/>
                </w14:textOutline>
              </w:rPr>
              <w:t xml:space="preserve"> правил международного налогообложения.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CDD67" w14:textId="77777777" w:rsidR="001B548E" w:rsidRDefault="00731FD7">
            <w:pPr>
              <w:jc w:val="center"/>
              <w:rPr>
                <w:b/>
                <w:bCs/>
                <w:u w:color="FF0000"/>
              </w:rPr>
            </w:pPr>
            <w:r>
              <w:rPr>
                <w:b/>
                <w:bCs/>
                <w:u w:color="FF0000"/>
              </w:rPr>
              <w:t>Задание 1</w:t>
            </w:r>
          </w:p>
          <w:p w14:paraId="53D692B5" w14:textId="77777777" w:rsidR="001B548E" w:rsidRDefault="00731FD7">
            <w:pPr>
              <w:jc w:val="both"/>
              <w:rPr>
                <w:u w:color="FF0000"/>
              </w:rPr>
            </w:pPr>
            <w:r>
              <w:rPr>
                <w:u w:color="FF0000"/>
              </w:rPr>
              <w:t>Пять граждан из разных стран решили создать корпорацию (компанию), которая будет продавать и доставлять продукты питания широкой публике в разных странах через веб-сайт.</w:t>
            </w:r>
          </w:p>
          <w:p w14:paraId="69C6FEDF" w14:textId="77777777" w:rsidR="001B548E" w:rsidRDefault="00731FD7">
            <w:pPr>
              <w:jc w:val="both"/>
              <w:rPr>
                <w:u w:color="FF0000"/>
              </w:rPr>
            </w:pPr>
            <w:r>
              <w:rPr>
                <w:u w:color="FF0000"/>
              </w:rPr>
              <w:t>Какая компания и в какой юрисдикции является наиболее оптимальной, если учредители хотят учесть следующие факторы:</w:t>
            </w:r>
          </w:p>
          <w:p w14:paraId="122C980B" w14:textId="77777777" w:rsidR="001B548E" w:rsidRDefault="00731FD7">
            <w:pPr>
              <w:jc w:val="both"/>
              <w:rPr>
                <w:u w:color="FF0000"/>
              </w:rPr>
            </w:pPr>
            <w:r>
              <w:rPr>
                <w:u w:color="FF0000"/>
              </w:rPr>
              <w:t>комфортный налоговый режим;</w:t>
            </w:r>
          </w:p>
          <w:p w14:paraId="53D1881B" w14:textId="77777777" w:rsidR="001B548E" w:rsidRDefault="00731FD7">
            <w:pPr>
              <w:jc w:val="both"/>
              <w:rPr>
                <w:u w:color="FF0000"/>
              </w:rPr>
            </w:pPr>
            <w:r>
              <w:rPr>
                <w:u w:color="FF0000"/>
              </w:rPr>
              <w:t>незначительные требования к размеру уставного капитала;</w:t>
            </w:r>
          </w:p>
          <w:p w14:paraId="285F50CC" w14:textId="77777777" w:rsidR="001B548E" w:rsidRDefault="00731FD7">
            <w:pPr>
              <w:jc w:val="both"/>
              <w:rPr>
                <w:u w:color="FF0000"/>
              </w:rPr>
            </w:pPr>
            <w:r>
              <w:rPr>
                <w:u w:color="FF0000"/>
              </w:rPr>
              <w:t>минимальный риск для частной собственности участников компании в случае возникновения проблем в ее деятельности.</w:t>
            </w:r>
          </w:p>
          <w:p w14:paraId="6BAB658B" w14:textId="77777777" w:rsidR="001B548E" w:rsidRDefault="00731FD7">
            <w:pPr>
              <w:jc w:val="both"/>
            </w:pPr>
            <w:r>
              <w:rPr>
                <w:u w:color="FF0000"/>
              </w:rPr>
              <w:t>Дайте профессиональный ответ и обоснование со ссылкой на действующее законодательство и доктрину.</w:t>
            </w:r>
          </w:p>
        </w:tc>
      </w:tr>
      <w:tr w:rsidR="001B548E" w14:paraId="60881ADA" w14:textId="77777777" w:rsidTr="00385E3F">
        <w:trPr>
          <w:trHeight w:val="4871"/>
        </w:trPr>
        <w:tc>
          <w:tcPr>
            <w:tcW w:w="1985" w:type="dxa"/>
            <w:vMerge/>
            <w:tcBorders>
              <w:top w:val="single" w:sz="4" w:space="0" w:color="000000"/>
              <w:left w:val="single" w:sz="4" w:space="0" w:color="000000"/>
              <w:bottom w:val="single" w:sz="4" w:space="0" w:color="000000"/>
              <w:right w:val="single" w:sz="4" w:space="0" w:color="000000"/>
            </w:tcBorders>
            <w:shd w:val="clear" w:color="auto" w:fill="auto"/>
          </w:tcPr>
          <w:p w14:paraId="670A986E" w14:textId="77777777" w:rsidR="001B548E" w:rsidRDefault="001B548E"/>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86B298" w14:textId="77777777" w:rsidR="001B548E" w:rsidRDefault="00731FD7">
            <w:pPr>
              <w:jc w:val="both"/>
            </w:pPr>
            <w:r>
              <w:rPr>
                <w14:textOutline w14:w="12700" w14:cap="flat" w14:cmpd="sng" w14:algn="ctr">
                  <w14:noFill/>
                  <w14:prstDash w14:val="solid"/>
                  <w14:miter w14:lim="400000"/>
                </w14:textOutline>
              </w:rPr>
              <w:t>2.Применяет действующее законодательство и правила международных налоговых соглашений  для ведения бизнеса в сфере международного бизнеса.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E23A4" w14:textId="77777777" w:rsidR="001B548E" w:rsidRDefault="00731FD7">
            <w:pPr>
              <w:widowControl w:val="0"/>
              <w:jc w:val="both"/>
              <w:rPr>
                <w14:textOutline w14:w="12700" w14:cap="flat" w14:cmpd="sng" w14:algn="ctr">
                  <w14:noFill/>
                  <w14:prstDash w14:val="solid"/>
                  <w14:miter w14:lim="400000"/>
                </w14:textOutline>
              </w:rPr>
            </w:pPr>
            <w:r>
              <w:rPr>
                <w:b/>
                <w:bCs/>
                <w14:textOutline w14:w="12700" w14:cap="flat" w14:cmpd="sng" w14:algn="ctr">
                  <w14:noFill/>
                  <w14:prstDash w14:val="solid"/>
                  <w14:miter w14:lim="400000"/>
                </w14:textOutline>
              </w:rPr>
              <w:t xml:space="preserve">знать: </w:t>
            </w:r>
            <w:r>
              <w:rPr>
                <w14:textOutline w14:w="12700" w14:cap="flat" w14:cmpd="sng" w14:algn="ctr">
                  <w14:noFill/>
                  <w14:prstDash w14:val="solid"/>
                  <w14:miter w14:lim="400000"/>
                </w14:textOutline>
              </w:rPr>
              <w:t>основные положения международных соглашений и национального правового регулирования налогообложения в России и зарубежных странах.</w:t>
            </w:r>
          </w:p>
          <w:p w14:paraId="602A5425" w14:textId="77777777" w:rsidR="001B548E" w:rsidRDefault="00731FD7">
            <w:pPr>
              <w:widowControl w:val="0"/>
              <w:jc w:val="both"/>
            </w:pPr>
            <w:r>
              <w:rPr>
                <w:b/>
                <w:bCs/>
                <w14:textOutline w14:w="12700" w14:cap="flat" w14:cmpd="sng" w14:algn="ctr">
                  <w14:noFill/>
                  <w14:prstDash w14:val="solid"/>
                  <w14:miter w14:lim="400000"/>
                </w14:textOutline>
              </w:rPr>
              <w:t xml:space="preserve">уметь: </w:t>
            </w:r>
            <w:r>
              <w:rPr>
                <w14:textOutline w14:w="12700" w14:cap="flat" w14:cmpd="sng" w14:algn="ctr">
                  <w14:noFill/>
                  <w14:prstDash w14:val="solid"/>
                  <w14:miter w14:lim="400000"/>
                </w14:textOutline>
              </w:rPr>
              <w:t>применять положения международных и национальных нормативных актов и документов к конкретным трансграничным корпоративным и предпринимательским отношениям.</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EAFC29" w14:textId="77777777" w:rsidR="001B548E" w:rsidRDefault="00731FD7">
            <w:pPr>
              <w:jc w:val="center"/>
              <w:rPr>
                <w:b/>
                <w:bCs/>
                <w:u w:color="FF0000"/>
              </w:rPr>
            </w:pPr>
            <w:r>
              <w:rPr>
                <w:b/>
                <w:bCs/>
                <w:u w:color="FF0000"/>
              </w:rPr>
              <w:t>Задание 1</w:t>
            </w:r>
          </w:p>
          <w:p w14:paraId="1BD8A03E" w14:textId="77777777" w:rsidR="001B548E" w:rsidRDefault="00731FD7">
            <w:pPr>
              <w:jc w:val="both"/>
            </w:pPr>
            <w:r>
              <w:rPr>
                <w:u w:color="FF0000"/>
              </w:rPr>
              <w:t xml:space="preserve">Проведите сравнительно-правовой анализ Модельной конвенции ОЭСР и Типового соглашения между Российской Федерацией и иностранными государствами об </w:t>
            </w:r>
            <w:proofErr w:type="spellStart"/>
            <w:r>
              <w:rPr>
                <w:u w:color="FF0000"/>
              </w:rPr>
              <w:t>избежании</w:t>
            </w:r>
            <w:proofErr w:type="spellEnd"/>
            <w:r>
              <w:rPr>
                <w:u w:color="FF0000"/>
              </w:rPr>
              <w:t xml:space="preserve"> двойного налогообложения и о предотвращении уклонения от уплаты налогов на доходы и имущество, утвержденного постановлением Правительства РФ от 24.02.2010 № 84. Установите сходства и различия в правовом регулировании устранения двойного налогообложения.</w:t>
            </w:r>
          </w:p>
        </w:tc>
      </w:tr>
      <w:tr w:rsidR="001B548E" w14:paraId="75CA44A2" w14:textId="77777777" w:rsidTr="00A92284">
        <w:trPr>
          <w:trHeight w:val="7706"/>
        </w:trPr>
        <w:tc>
          <w:tcPr>
            <w:tcW w:w="1985" w:type="dxa"/>
            <w:vMerge/>
            <w:tcBorders>
              <w:top w:val="single" w:sz="4" w:space="0" w:color="000000"/>
              <w:left w:val="single" w:sz="4" w:space="0" w:color="000000"/>
              <w:bottom w:val="single" w:sz="4" w:space="0" w:color="000000"/>
              <w:right w:val="single" w:sz="4" w:space="0" w:color="000000"/>
            </w:tcBorders>
            <w:shd w:val="clear" w:color="auto" w:fill="auto"/>
          </w:tcPr>
          <w:p w14:paraId="607AFD1A" w14:textId="77777777" w:rsidR="001B548E" w:rsidRDefault="001B548E"/>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CBB77" w14:textId="77777777" w:rsidR="001B548E" w:rsidRDefault="00731FD7">
            <w:pPr>
              <w:jc w:val="both"/>
            </w:pPr>
            <w:r>
              <w:rPr>
                <w14:textOutline w14:w="12700" w14:cap="flat" w14:cmpd="sng" w14:algn="ctr">
                  <w14:noFill/>
                  <w14:prstDash w14:val="solid"/>
                  <w14:miter w14:lim="400000"/>
                </w14:textOutline>
              </w:rPr>
              <w:t>3. Подготавливает аналитические отчеты об изменении национального налогового законодательства, налоговых соглашений, документов регуляторов и судов по вопросам международного налогообложения.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0A916" w14:textId="77777777" w:rsidR="001B548E" w:rsidRDefault="00731FD7">
            <w:pPr>
              <w:widowControl w:val="0"/>
              <w:jc w:val="both"/>
              <w:rPr>
                <w14:textOutline w14:w="12700" w14:cap="flat" w14:cmpd="sng" w14:algn="ctr">
                  <w14:noFill/>
                  <w14:prstDash w14:val="solid"/>
                  <w14:miter w14:lim="400000"/>
                </w14:textOutline>
              </w:rPr>
            </w:pPr>
            <w:r>
              <w:rPr>
                <w:b/>
                <w:bCs/>
                <w14:textOutline w14:w="12700" w14:cap="flat" w14:cmpd="sng" w14:algn="ctr">
                  <w14:noFill/>
                  <w14:prstDash w14:val="solid"/>
                  <w14:miter w14:lim="400000"/>
                </w14:textOutline>
              </w:rPr>
              <w:t>знать</w:t>
            </w:r>
            <w:r>
              <w:rPr>
                <w14:textOutline w14:w="12700" w14:cap="flat" w14:cmpd="sng" w14:algn="ctr">
                  <w14:noFill/>
                  <w14:prstDash w14:val="solid"/>
                  <w14:miter w14:lim="400000"/>
                </w14:textOutline>
              </w:rPr>
              <w:t>: основных тенденций в развития международного и национального правотворчества в области налогообложения субъектов предпринимательской деятельности.</w:t>
            </w:r>
          </w:p>
          <w:p w14:paraId="5D237733" w14:textId="77777777" w:rsidR="001B548E" w:rsidRDefault="00731FD7">
            <w:pPr>
              <w:widowControl w:val="0"/>
              <w:jc w:val="both"/>
            </w:pPr>
            <w:r>
              <w:rPr>
                <w:b/>
                <w:bCs/>
                <w14:textOutline w14:w="12700" w14:cap="flat" w14:cmpd="sng" w14:algn="ctr">
                  <w14:noFill/>
                  <w14:prstDash w14:val="solid"/>
                  <w14:miter w14:lim="400000"/>
                </w14:textOutline>
              </w:rPr>
              <w:t>уметь</w:t>
            </w:r>
            <w:r>
              <w:rPr>
                <w14:textOutline w14:w="12700" w14:cap="flat" w14:cmpd="sng" w14:algn="ctr">
                  <w14:noFill/>
                  <w14:prstDash w14:val="solid"/>
                  <w14:miter w14:lim="400000"/>
                </w14:textOutline>
              </w:rPr>
              <w:t>: обобщать, систематизировать основные выводы о практике применения правил внутригосударственного и  международного налогообложения к субъектам предпринимательской деятельности.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0C0EF" w14:textId="77777777" w:rsidR="001B548E" w:rsidRDefault="00731FD7">
            <w:pPr>
              <w:jc w:val="center"/>
              <w:rPr>
                <w:b/>
                <w:bCs/>
                <w:u w:color="FF0000"/>
              </w:rPr>
            </w:pPr>
            <w:r>
              <w:rPr>
                <w:b/>
                <w:bCs/>
                <w:u w:color="FF0000"/>
              </w:rPr>
              <w:t>Задание 1</w:t>
            </w:r>
          </w:p>
          <w:p w14:paraId="16166FC3" w14:textId="77777777" w:rsidR="001B548E" w:rsidRDefault="00731FD7">
            <w:pPr>
              <w:jc w:val="both"/>
            </w:pPr>
            <w:r>
              <w:rPr>
                <w:u w:color="FF0000"/>
              </w:rPr>
              <w:t xml:space="preserve">Изучите Протокол о внесении изменений в Соглашение между Правительством Российской Федерации и Правительством Республики Кипр об </w:t>
            </w:r>
            <w:proofErr w:type="spellStart"/>
            <w:r>
              <w:rPr>
                <w:u w:color="FF0000"/>
              </w:rPr>
              <w:t>избежании</w:t>
            </w:r>
            <w:proofErr w:type="spellEnd"/>
            <w:r>
              <w:rPr>
                <w:u w:color="FF0000"/>
              </w:rPr>
              <w:t xml:space="preserve"> двойного налогообложения в отношении налогов на доходы и капитал 1998 г. Какие способы межгосударственного сотрудничества по налоговым вопросам предусмотрены данным международным соглашением</w:t>
            </w:r>
            <w:r>
              <w:rPr>
                <w:u w:color="FF0000"/>
                <w:lang w:val="zh-TW" w:eastAsia="zh-TW"/>
              </w:rPr>
              <w:t xml:space="preserve">? </w:t>
            </w:r>
            <w:r>
              <w:rPr>
                <w:u w:color="FF0000"/>
              </w:rPr>
              <w:t xml:space="preserve">В чем особенность данного соглашения в сравнении с другими соглашениями об </w:t>
            </w:r>
            <w:proofErr w:type="spellStart"/>
            <w:r>
              <w:rPr>
                <w:u w:color="FF0000"/>
              </w:rPr>
              <w:t>избежании</w:t>
            </w:r>
            <w:proofErr w:type="spellEnd"/>
            <w:r>
              <w:rPr>
                <w:u w:color="FF0000"/>
              </w:rPr>
              <w:t xml:space="preserve"> двойного налогообложения в отношении налогов на доходы и капитал, заключенных Россией</w:t>
            </w:r>
            <w:r>
              <w:rPr>
                <w:u w:color="FF0000"/>
                <w:lang w:val="zh-TW" w:eastAsia="zh-TW"/>
              </w:rPr>
              <w:t xml:space="preserve">? </w:t>
            </w:r>
            <w:r>
              <w:rPr>
                <w:u w:color="FF0000"/>
              </w:rPr>
              <w:t>Рассмотрите процедуру помощи в сборе налогов. В соответствии с национальным правом какого государства осуществляется взыскание налогового обязательства с налогоплательщика</w:t>
            </w:r>
            <w:r>
              <w:rPr>
                <w:u w:color="FF0000"/>
                <w:lang w:val="zh-TW" w:eastAsia="zh-TW"/>
              </w:rPr>
              <w:t>?</w:t>
            </w:r>
            <w:r>
              <w:rPr>
                <w:u w:color="FF0000"/>
              </w:rPr>
              <w:t>»</w:t>
            </w:r>
          </w:p>
        </w:tc>
      </w:tr>
      <w:tr w:rsidR="001B548E" w14:paraId="2EF16DDE" w14:textId="77777777" w:rsidTr="00A92284">
        <w:trPr>
          <w:trHeight w:val="5579"/>
        </w:trPr>
        <w:tc>
          <w:tcPr>
            <w:tcW w:w="1985" w:type="dxa"/>
            <w:vMerge/>
            <w:tcBorders>
              <w:top w:val="single" w:sz="4" w:space="0" w:color="000000"/>
              <w:left w:val="single" w:sz="4" w:space="0" w:color="000000"/>
              <w:bottom w:val="single" w:sz="4" w:space="0" w:color="000000"/>
              <w:right w:val="single" w:sz="4" w:space="0" w:color="000000"/>
            </w:tcBorders>
            <w:shd w:val="clear" w:color="auto" w:fill="auto"/>
          </w:tcPr>
          <w:p w14:paraId="6BB7EEEA" w14:textId="77777777" w:rsidR="001B548E" w:rsidRDefault="001B548E"/>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56EC9" w14:textId="77777777" w:rsidR="001B548E" w:rsidRDefault="00731FD7">
            <w:pPr>
              <w:jc w:val="both"/>
            </w:pPr>
            <w:r>
              <w:rPr>
                <w:u w:color="FF0000"/>
                <w14:textOutline w14:w="12700" w14:cap="flat" w14:cmpd="sng" w14:algn="ctr">
                  <w14:noFill/>
                  <w14:prstDash w14:val="solid"/>
                  <w14:miter w14:lim="400000"/>
                </w14:textOutline>
              </w:rPr>
              <w:t>4.Демонстрирует умение анализировать и  использовать в практической деятельности фискальных органов и бизнеса позиции по международному налогообложению, формируемые в наднациональных международных организациях, для применения.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87DE87" w14:textId="77777777" w:rsidR="001B548E" w:rsidRDefault="00731FD7">
            <w:pPr>
              <w:widowControl w:val="0"/>
              <w:jc w:val="both"/>
              <w:rPr>
                <w14:textOutline w14:w="12700" w14:cap="flat" w14:cmpd="sng" w14:algn="ctr">
                  <w14:noFill/>
                  <w14:prstDash w14:val="solid"/>
                  <w14:miter w14:lim="400000"/>
                </w14:textOutline>
              </w:rPr>
            </w:pPr>
            <w:r>
              <w:rPr>
                <w:b/>
                <w:bCs/>
                <w14:textOutline w14:w="12700" w14:cap="flat" w14:cmpd="sng" w14:algn="ctr">
                  <w14:noFill/>
                  <w14:prstDash w14:val="solid"/>
                  <w14:miter w14:lim="400000"/>
                </w14:textOutline>
              </w:rPr>
              <w:t>знать</w:t>
            </w:r>
            <w:r>
              <w:rPr>
                <w14:textOutline w14:w="12700" w14:cap="flat" w14:cmpd="sng" w14:algn="ctr">
                  <w14:noFill/>
                  <w14:prstDash w14:val="solid"/>
                  <w14:miter w14:lim="400000"/>
                </w14:textOutline>
              </w:rPr>
              <w:t>: приоритетные направления развития налогового регулирования трансграничных операций в России и в зарубежных странах, актов международных организаций по совершенствованию налогообложения и налогового администрирования трансграничных операций.</w:t>
            </w:r>
          </w:p>
          <w:p w14:paraId="19709BCA" w14:textId="77777777" w:rsidR="001B548E" w:rsidRDefault="00731FD7">
            <w:pPr>
              <w:widowControl w:val="0"/>
              <w:jc w:val="both"/>
            </w:pPr>
            <w:r>
              <w:rPr>
                <w:b/>
                <w:bCs/>
                <w14:textOutline w14:w="12700" w14:cap="flat" w14:cmpd="sng" w14:algn="ctr">
                  <w14:noFill/>
                  <w14:prstDash w14:val="solid"/>
                  <w14:miter w14:lim="400000"/>
                </w14:textOutline>
              </w:rPr>
              <w:t>уметь</w:t>
            </w:r>
            <w:r>
              <w:rPr>
                <w14:textOutline w14:w="12700" w14:cap="flat" w14:cmpd="sng" w14:algn="ctr">
                  <w14:noFill/>
                  <w14:prstDash w14:val="solid"/>
                  <w14:miter w14:lim="400000"/>
                </w14:textOutline>
              </w:rPr>
              <w:t xml:space="preserve">: прогнозировать тенденции в </w:t>
            </w:r>
            <w:proofErr w:type="spellStart"/>
            <w:r>
              <w:rPr>
                <w14:textOutline w14:w="12700" w14:cap="flat" w14:cmpd="sng" w14:algn="ctr">
                  <w14:noFill/>
                  <w14:prstDash w14:val="solid"/>
                  <w14:miter w14:lim="400000"/>
                </w14:textOutline>
              </w:rPr>
              <w:t>российскои</w:t>
            </w:r>
            <w:proofErr w:type="spellEnd"/>
            <w:r>
              <w:rPr>
                <w14:textOutline w14:w="12700" w14:cap="flat" w14:cmpd="sng" w14:algn="ctr">
                  <w14:noFill/>
                  <w14:prstDash w14:val="solid"/>
                  <w14:miter w14:lim="400000"/>
                </w14:textOutline>
              </w:rPr>
              <w:t xml:space="preserve">̆ и </w:t>
            </w:r>
            <w:proofErr w:type="spellStart"/>
            <w:r>
              <w:rPr>
                <w14:textOutline w14:w="12700" w14:cap="flat" w14:cmpd="sng" w14:algn="ctr">
                  <w14:noFill/>
                  <w14:prstDash w14:val="solid"/>
                  <w14:miter w14:lim="400000"/>
                </w14:textOutline>
              </w:rPr>
              <w:t>международнои</w:t>
            </w:r>
            <w:proofErr w:type="spellEnd"/>
            <w:r>
              <w:rPr>
                <w14:textOutline w14:w="12700" w14:cap="flat" w14:cmpd="sng" w14:algn="ctr">
                  <w14:noFill/>
                  <w14:prstDash w14:val="solid"/>
                  <w14:miter w14:lim="400000"/>
                </w14:textOutline>
              </w:rPr>
              <w:t xml:space="preserve">̆ налоговой политике, формировать учетную политику для </w:t>
            </w:r>
            <w:proofErr w:type="spellStart"/>
            <w:r>
              <w:rPr>
                <w14:textOutline w14:w="12700" w14:cap="flat" w14:cmpd="sng" w14:algn="ctr">
                  <w14:noFill/>
                  <w14:prstDash w14:val="solid"/>
                  <w14:miter w14:lim="400000"/>
                </w14:textOutline>
              </w:rPr>
              <w:t>целеи</w:t>
            </w:r>
            <w:proofErr w:type="spellEnd"/>
            <w:r>
              <w:rPr>
                <w14:textOutline w14:w="12700" w14:cap="flat" w14:cmpd="sng" w14:algn="ctr">
                  <w14:noFill/>
                  <w14:prstDash w14:val="solid"/>
                  <w14:miter w14:lim="400000"/>
                </w14:textOutline>
              </w:rPr>
              <w:t xml:space="preserve">̆ налогообложения трансграничных операций.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155772" w14:textId="77777777" w:rsidR="001B548E" w:rsidRDefault="00731FD7">
            <w:pPr>
              <w:jc w:val="center"/>
              <w:rPr>
                <w:b/>
                <w:bCs/>
                <w:u w:color="FF0000"/>
              </w:rPr>
            </w:pPr>
            <w:r>
              <w:rPr>
                <w:b/>
                <w:bCs/>
                <w:u w:color="FF0000"/>
              </w:rPr>
              <w:t>Задание 1</w:t>
            </w:r>
          </w:p>
          <w:p w14:paraId="1DC879B2" w14:textId="77777777" w:rsidR="001B548E" w:rsidRDefault="00731FD7">
            <w:pPr>
              <w:jc w:val="both"/>
            </w:pPr>
            <w:r>
              <w:rPr>
                <w:u w:color="FF0000"/>
              </w:rPr>
              <w:t>Осуществите сравнительно-правовой анализ Модельной конвенции ООН и Модельной конвенции ОЭСР. Установите сходства и различия в правовом регулировании устранения двойного налогообложения.</w:t>
            </w:r>
          </w:p>
        </w:tc>
      </w:tr>
    </w:tbl>
    <w:p w14:paraId="7F10AD12" w14:textId="77777777" w:rsidR="001B548E" w:rsidRDefault="001B548E" w:rsidP="00A92284">
      <w:pPr>
        <w:widowControl w:val="0"/>
      </w:pPr>
    </w:p>
    <w:p w14:paraId="3DCC7A0F" w14:textId="77777777" w:rsidR="001B548E" w:rsidRDefault="001B548E" w:rsidP="00A92284">
      <w:pPr>
        <w:widowControl w:val="0"/>
        <w:ind w:left="108" w:hanging="108"/>
      </w:pPr>
    </w:p>
    <w:p w14:paraId="2E74CCBB" w14:textId="77777777" w:rsidR="001B548E" w:rsidRDefault="001B548E" w:rsidP="00A92284">
      <w:pPr>
        <w:widowControl w:val="0"/>
        <w:jc w:val="both"/>
      </w:pPr>
    </w:p>
    <w:p w14:paraId="51DEE059" w14:textId="5C284EE2" w:rsidR="001B548E" w:rsidRDefault="00731FD7" w:rsidP="00A92284">
      <w:pPr>
        <w:tabs>
          <w:tab w:val="left" w:pos="709"/>
        </w:tabs>
        <w:spacing w:line="360" w:lineRule="auto"/>
        <w:ind w:left="709" w:hanging="709"/>
        <w:jc w:val="both"/>
        <w:rPr>
          <w:b/>
          <w:bCs/>
          <w:i/>
          <w:iCs/>
          <w:sz w:val="28"/>
          <w:szCs w:val="28"/>
          <w:u w:val="single"/>
        </w:rPr>
      </w:pPr>
      <w:r>
        <w:rPr>
          <w:b/>
          <w:bCs/>
          <w:sz w:val="28"/>
          <w:szCs w:val="28"/>
        </w:rPr>
        <w:t xml:space="preserve">        </w:t>
      </w:r>
      <w:r>
        <w:rPr>
          <w:b/>
          <w:bCs/>
          <w:i/>
          <w:iCs/>
          <w:sz w:val="28"/>
          <w:szCs w:val="28"/>
        </w:rPr>
        <w:tab/>
      </w:r>
      <w:r>
        <w:rPr>
          <w:b/>
          <w:bCs/>
          <w:i/>
          <w:iCs/>
          <w:sz w:val="28"/>
          <w:szCs w:val="28"/>
          <w:u w:val="single"/>
        </w:rPr>
        <w:t xml:space="preserve">Примерный </w:t>
      </w:r>
      <w:r w:rsidR="00A92284">
        <w:rPr>
          <w:b/>
          <w:bCs/>
          <w:i/>
          <w:iCs/>
          <w:sz w:val="28"/>
          <w:szCs w:val="28"/>
          <w:u w:val="single"/>
        </w:rPr>
        <w:t xml:space="preserve">перечень вопросов </w:t>
      </w:r>
      <w:r>
        <w:rPr>
          <w:b/>
          <w:bCs/>
          <w:i/>
          <w:iCs/>
          <w:sz w:val="28"/>
          <w:szCs w:val="28"/>
          <w:u w:val="single"/>
        </w:rPr>
        <w:t>к зачёту:</w:t>
      </w:r>
    </w:p>
    <w:p w14:paraId="6E519BEF" w14:textId="77777777" w:rsidR="001B548E" w:rsidRDefault="00731FD7" w:rsidP="00A92284">
      <w:pPr>
        <w:widowControl w:val="0"/>
        <w:numPr>
          <w:ilvl w:val="0"/>
          <w:numId w:val="5"/>
        </w:numPr>
        <w:spacing w:line="360" w:lineRule="auto"/>
        <w:jc w:val="both"/>
        <w:rPr>
          <w:sz w:val="28"/>
          <w:szCs w:val="28"/>
        </w:rPr>
      </w:pPr>
      <w:r>
        <w:rPr>
          <w:sz w:val="28"/>
          <w:szCs w:val="28"/>
        </w:rPr>
        <w:t xml:space="preserve">Предмет, методы и сущность международного корпоративного и предпринимательского права. </w:t>
      </w:r>
    </w:p>
    <w:p w14:paraId="4BD8055A" w14:textId="77777777" w:rsidR="001B548E" w:rsidRDefault="00731FD7" w:rsidP="00A92284">
      <w:pPr>
        <w:widowControl w:val="0"/>
        <w:numPr>
          <w:ilvl w:val="0"/>
          <w:numId w:val="5"/>
        </w:numPr>
        <w:spacing w:line="360" w:lineRule="auto"/>
        <w:jc w:val="both"/>
        <w:rPr>
          <w:sz w:val="28"/>
          <w:szCs w:val="28"/>
        </w:rPr>
      </w:pPr>
      <w:r>
        <w:rPr>
          <w:sz w:val="28"/>
          <w:szCs w:val="28"/>
        </w:rPr>
        <w:t>Основные источники международного корпоративного и предпринимательского права</w:t>
      </w:r>
    </w:p>
    <w:p w14:paraId="39522C55" w14:textId="77777777" w:rsidR="001B548E" w:rsidRDefault="00731FD7" w:rsidP="00A92284">
      <w:pPr>
        <w:widowControl w:val="0"/>
        <w:numPr>
          <w:ilvl w:val="0"/>
          <w:numId w:val="5"/>
        </w:numPr>
        <w:spacing w:line="360" w:lineRule="auto"/>
        <w:jc w:val="both"/>
        <w:rPr>
          <w:sz w:val="28"/>
          <w:szCs w:val="28"/>
        </w:rPr>
      </w:pPr>
      <w:proofErr w:type="spellStart"/>
      <w:r>
        <w:rPr>
          <w:sz w:val="28"/>
          <w:szCs w:val="28"/>
        </w:rPr>
        <w:t>Lex</w:t>
      </w:r>
      <w:proofErr w:type="spellEnd"/>
      <w:r>
        <w:rPr>
          <w:sz w:val="28"/>
          <w:szCs w:val="28"/>
        </w:rPr>
        <w:t xml:space="preserve"> </w:t>
      </w:r>
      <w:proofErr w:type="spellStart"/>
      <w:r>
        <w:rPr>
          <w:sz w:val="28"/>
          <w:szCs w:val="28"/>
        </w:rPr>
        <w:t>mercatoria</w:t>
      </w:r>
      <w:proofErr w:type="spellEnd"/>
      <w:r>
        <w:rPr>
          <w:sz w:val="28"/>
          <w:szCs w:val="28"/>
        </w:rPr>
        <w:t>.</w:t>
      </w:r>
    </w:p>
    <w:p w14:paraId="207B7C2B" w14:textId="77777777" w:rsidR="001B548E" w:rsidRDefault="00731FD7" w:rsidP="00A92284">
      <w:pPr>
        <w:widowControl w:val="0"/>
        <w:numPr>
          <w:ilvl w:val="0"/>
          <w:numId w:val="5"/>
        </w:numPr>
        <w:spacing w:line="360" w:lineRule="auto"/>
        <w:jc w:val="both"/>
        <w:rPr>
          <w:sz w:val="28"/>
          <w:szCs w:val="28"/>
        </w:rPr>
      </w:pPr>
      <w:r>
        <w:rPr>
          <w:sz w:val="28"/>
          <w:szCs w:val="28"/>
        </w:rPr>
        <w:t xml:space="preserve">Определение материального права, применимого к международным корпоративным и </w:t>
      </w:r>
      <w:proofErr w:type="gramStart"/>
      <w:r>
        <w:rPr>
          <w:sz w:val="28"/>
          <w:szCs w:val="28"/>
        </w:rPr>
        <w:t>предпринимательским  сделкам</w:t>
      </w:r>
      <w:proofErr w:type="gramEnd"/>
      <w:r>
        <w:rPr>
          <w:sz w:val="28"/>
          <w:szCs w:val="28"/>
        </w:rPr>
        <w:t xml:space="preserve">. </w:t>
      </w:r>
    </w:p>
    <w:p w14:paraId="3C573571" w14:textId="77777777" w:rsidR="001B548E" w:rsidRDefault="00731FD7" w:rsidP="00A92284">
      <w:pPr>
        <w:widowControl w:val="0"/>
        <w:numPr>
          <w:ilvl w:val="0"/>
          <w:numId w:val="5"/>
        </w:numPr>
        <w:spacing w:line="360" w:lineRule="auto"/>
        <w:jc w:val="both"/>
        <w:rPr>
          <w:sz w:val="28"/>
          <w:szCs w:val="28"/>
        </w:rPr>
      </w:pPr>
      <w:r>
        <w:rPr>
          <w:sz w:val="28"/>
          <w:szCs w:val="28"/>
        </w:rPr>
        <w:t>Основные тенденции развития корпоративного и предпринимательского права в России и за рубежом: проблемы унификации, гармонизации законодательства и конкуренция правопорядков.</w:t>
      </w:r>
    </w:p>
    <w:p w14:paraId="78AA1640" w14:textId="77777777" w:rsidR="001B548E" w:rsidRDefault="00731FD7" w:rsidP="00A92284">
      <w:pPr>
        <w:widowControl w:val="0"/>
        <w:numPr>
          <w:ilvl w:val="0"/>
          <w:numId w:val="5"/>
        </w:numPr>
        <w:spacing w:line="360" w:lineRule="auto"/>
        <w:jc w:val="both"/>
        <w:rPr>
          <w:sz w:val="28"/>
          <w:szCs w:val="28"/>
        </w:rPr>
      </w:pPr>
      <w:r>
        <w:rPr>
          <w:sz w:val="28"/>
          <w:szCs w:val="28"/>
        </w:rPr>
        <w:t>Проблемы понятия корпорации, корпоративных правоотношений, корпоративного права в Российской Федерации и зарубежных правопорядках.</w:t>
      </w:r>
    </w:p>
    <w:p w14:paraId="30248C2A" w14:textId="77777777" w:rsidR="001B548E" w:rsidRDefault="00731FD7">
      <w:pPr>
        <w:widowControl w:val="0"/>
        <w:numPr>
          <w:ilvl w:val="0"/>
          <w:numId w:val="5"/>
        </w:numPr>
        <w:spacing w:line="360" w:lineRule="auto"/>
        <w:jc w:val="both"/>
        <w:rPr>
          <w:sz w:val="28"/>
          <w:szCs w:val="28"/>
        </w:rPr>
      </w:pPr>
      <w:r>
        <w:rPr>
          <w:sz w:val="28"/>
          <w:szCs w:val="28"/>
        </w:rPr>
        <w:t>Участие государства и государственных организаций во внешнеэкономической деятельности.</w:t>
      </w:r>
    </w:p>
    <w:p w14:paraId="0521E4ED" w14:textId="77777777" w:rsidR="001B548E" w:rsidRDefault="00731FD7">
      <w:pPr>
        <w:widowControl w:val="0"/>
        <w:numPr>
          <w:ilvl w:val="0"/>
          <w:numId w:val="5"/>
        </w:numPr>
        <w:spacing w:line="360" w:lineRule="auto"/>
        <w:jc w:val="both"/>
        <w:rPr>
          <w:sz w:val="28"/>
          <w:szCs w:val="28"/>
        </w:rPr>
      </w:pPr>
      <w:r>
        <w:rPr>
          <w:sz w:val="28"/>
          <w:szCs w:val="28"/>
        </w:rPr>
        <w:t xml:space="preserve">Порядок регистрации компаний с иностранным участием в различных странах мира. </w:t>
      </w:r>
    </w:p>
    <w:p w14:paraId="00581E62" w14:textId="77777777" w:rsidR="001B548E" w:rsidRDefault="00731FD7">
      <w:pPr>
        <w:widowControl w:val="0"/>
        <w:numPr>
          <w:ilvl w:val="0"/>
          <w:numId w:val="5"/>
        </w:numPr>
        <w:spacing w:line="360" w:lineRule="auto"/>
        <w:jc w:val="both"/>
        <w:rPr>
          <w:sz w:val="28"/>
          <w:szCs w:val="28"/>
        </w:rPr>
      </w:pPr>
      <w:r>
        <w:rPr>
          <w:sz w:val="28"/>
          <w:szCs w:val="28"/>
        </w:rPr>
        <w:lastRenderedPageBreak/>
        <w:t xml:space="preserve">Понятие международной группы компаний и холдинговой компании. </w:t>
      </w:r>
    </w:p>
    <w:p w14:paraId="4F92579D" w14:textId="77777777" w:rsidR="001B548E" w:rsidRDefault="00731FD7">
      <w:pPr>
        <w:widowControl w:val="0"/>
        <w:numPr>
          <w:ilvl w:val="0"/>
          <w:numId w:val="5"/>
        </w:numPr>
        <w:spacing w:line="360" w:lineRule="auto"/>
        <w:jc w:val="both"/>
        <w:rPr>
          <w:sz w:val="28"/>
          <w:szCs w:val="28"/>
        </w:rPr>
      </w:pPr>
      <w:r>
        <w:rPr>
          <w:sz w:val="28"/>
          <w:szCs w:val="28"/>
        </w:rPr>
        <w:t>Особенности правового регулирования деятельности международных корпоративных групп.</w:t>
      </w:r>
    </w:p>
    <w:p w14:paraId="3C37FCDA" w14:textId="77777777" w:rsidR="001B548E" w:rsidRDefault="00731FD7">
      <w:pPr>
        <w:widowControl w:val="0"/>
        <w:numPr>
          <w:ilvl w:val="0"/>
          <w:numId w:val="5"/>
        </w:numPr>
        <w:spacing w:line="360" w:lineRule="auto"/>
        <w:jc w:val="both"/>
        <w:rPr>
          <w:sz w:val="28"/>
          <w:szCs w:val="28"/>
        </w:rPr>
      </w:pPr>
      <w:r>
        <w:rPr>
          <w:sz w:val="28"/>
          <w:szCs w:val="28"/>
        </w:rPr>
        <w:t>Понятие и виды международных коммерческих и корпоративных сделок.</w:t>
      </w:r>
    </w:p>
    <w:p w14:paraId="4AEBFEC0" w14:textId="77777777" w:rsidR="001B548E" w:rsidRDefault="00731FD7">
      <w:pPr>
        <w:widowControl w:val="0"/>
        <w:numPr>
          <w:ilvl w:val="0"/>
          <w:numId w:val="5"/>
        </w:numPr>
        <w:spacing w:line="360" w:lineRule="auto"/>
        <w:jc w:val="both"/>
        <w:rPr>
          <w:sz w:val="28"/>
          <w:szCs w:val="28"/>
        </w:rPr>
      </w:pPr>
      <w:r>
        <w:rPr>
          <w:sz w:val="28"/>
          <w:szCs w:val="28"/>
        </w:rPr>
        <w:t xml:space="preserve">Принципы УНИДРУА международных коммерческих договоров. </w:t>
      </w:r>
    </w:p>
    <w:p w14:paraId="5A98F77F" w14:textId="77777777" w:rsidR="001B548E" w:rsidRDefault="00731FD7">
      <w:pPr>
        <w:widowControl w:val="0"/>
        <w:numPr>
          <w:ilvl w:val="0"/>
          <w:numId w:val="5"/>
        </w:numPr>
        <w:spacing w:line="360" w:lineRule="auto"/>
        <w:jc w:val="both"/>
        <w:rPr>
          <w:sz w:val="28"/>
          <w:szCs w:val="28"/>
        </w:rPr>
      </w:pPr>
      <w:r>
        <w:rPr>
          <w:sz w:val="28"/>
          <w:szCs w:val="28"/>
        </w:rPr>
        <w:t xml:space="preserve">Договор международной купли-продажи товаров. </w:t>
      </w:r>
    </w:p>
    <w:p w14:paraId="395BA49F" w14:textId="77777777" w:rsidR="001B548E" w:rsidRDefault="00731FD7">
      <w:pPr>
        <w:widowControl w:val="0"/>
        <w:numPr>
          <w:ilvl w:val="0"/>
          <w:numId w:val="5"/>
        </w:numPr>
        <w:spacing w:line="360" w:lineRule="auto"/>
        <w:jc w:val="both"/>
        <w:rPr>
          <w:sz w:val="28"/>
          <w:szCs w:val="28"/>
        </w:rPr>
      </w:pPr>
      <w:r>
        <w:rPr>
          <w:sz w:val="28"/>
          <w:szCs w:val="28"/>
        </w:rPr>
        <w:t>Применение правил ИНКОТЕРМС при заключении договоров международной купли-продажи товаров.</w:t>
      </w:r>
    </w:p>
    <w:p w14:paraId="0BC7274E" w14:textId="77777777" w:rsidR="001B548E" w:rsidRDefault="00731FD7">
      <w:pPr>
        <w:widowControl w:val="0"/>
        <w:numPr>
          <w:ilvl w:val="0"/>
          <w:numId w:val="5"/>
        </w:numPr>
        <w:spacing w:line="360" w:lineRule="auto"/>
        <w:jc w:val="both"/>
        <w:rPr>
          <w:sz w:val="28"/>
          <w:szCs w:val="28"/>
        </w:rPr>
      </w:pPr>
      <w:r>
        <w:rPr>
          <w:sz w:val="28"/>
          <w:szCs w:val="28"/>
        </w:rPr>
        <w:t>Понятие иностранных инвестиций. Источники правового регулирования.</w:t>
      </w:r>
    </w:p>
    <w:p w14:paraId="723B9002" w14:textId="77777777" w:rsidR="001B548E" w:rsidRDefault="00731FD7">
      <w:pPr>
        <w:widowControl w:val="0"/>
        <w:numPr>
          <w:ilvl w:val="0"/>
          <w:numId w:val="5"/>
        </w:numPr>
        <w:spacing w:line="360" w:lineRule="auto"/>
        <w:jc w:val="both"/>
        <w:rPr>
          <w:sz w:val="28"/>
          <w:szCs w:val="28"/>
        </w:rPr>
      </w:pPr>
      <w:r>
        <w:rPr>
          <w:sz w:val="28"/>
          <w:szCs w:val="28"/>
        </w:rPr>
        <w:t>Понятие, природа, назначение и структура коллизионной нормы.</w:t>
      </w:r>
    </w:p>
    <w:p w14:paraId="7210912A" w14:textId="77777777" w:rsidR="001B548E" w:rsidRDefault="00731FD7">
      <w:pPr>
        <w:widowControl w:val="0"/>
        <w:numPr>
          <w:ilvl w:val="0"/>
          <w:numId w:val="5"/>
        </w:numPr>
        <w:spacing w:line="360" w:lineRule="auto"/>
        <w:jc w:val="both"/>
        <w:rPr>
          <w:sz w:val="28"/>
          <w:szCs w:val="28"/>
        </w:rPr>
      </w:pPr>
      <w:r>
        <w:rPr>
          <w:sz w:val="28"/>
          <w:szCs w:val="28"/>
        </w:rPr>
        <w:t xml:space="preserve">Применимое право к международным корпоративным </w:t>
      </w:r>
      <w:proofErr w:type="gramStart"/>
      <w:r>
        <w:rPr>
          <w:sz w:val="28"/>
          <w:szCs w:val="28"/>
        </w:rPr>
        <w:t>и  предпринимательским</w:t>
      </w:r>
      <w:proofErr w:type="gramEnd"/>
      <w:r>
        <w:rPr>
          <w:sz w:val="28"/>
          <w:szCs w:val="28"/>
        </w:rPr>
        <w:t xml:space="preserve"> договорам. Применение иностранного права.</w:t>
      </w:r>
    </w:p>
    <w:p w14:paraId="009DDC97" w14:textId="77777777" w:rsidR="001B548E" w:rsidRDefault="00731FD7">
      <w:pPr>
        <w:widowControl w:val="0"/>
        <w:numPr>
          <w:ilvl w:val="0"/>
          <w:numId w:val="5"/>
        </w:numPr>
        <w:spacing w:line="360" w:lineRule="auto"/>
        <w:jc w:val="both"/>
        <w:rPr>
          <w:sz w:val="28"/>
          <w:szCs w:val="28"/>
        </w:rPr>
      </w:pPr>
      <w:r>
        <w:rPr>
          <w:sz w:val="28"/>
          <w:szCs w:val="28"/>
        </w:rPr>
        <w:t>Правовой режим имущества корпораций в международном корпоративном праве.</w:t>
      </w:r>
    </w:p>
    <w:p w14:paraId="432448B9" w14:textId="77777777" w:rsidR="001B548E" w:rsidRDefault="00731FD7">
      <w:pPr>
        <w:widowControl w:val="0"/>
        <w:numPr>
          <w:ilvl w:val="0"/>
          <w:numId w:val="5"/>
        </w:numPr>
        <w:spacing w:line="360" w:lineRule="auto"/>
        <w:jc w:val="both"/>
        <w:rPr>
          <w:sz w:val="28"/>
          <w:szCs w:val="28"/>
        </w:rPr>
      </w:pPr>
      <w:r>
        <w:rPr>
          <w:sz w:val="28"/>
          <w:szCs w:val="28"/>
        </w:rPr>
        <w:t xml:space="preserve">Понятие, сущность и принципы корпоративного управления в международном корпоративном праве. </w:t>
      </w:r>
    </w:p>
    <w:p w14:paraId="6206C011" w14:textId="77777777" w:rsidR="001B548E" w:rsidRDefault="00731FD7">
      <w:pPr>
        <w:widowControl w:val="0"/>
        <w:numPr>
          <w:ilvl w:val="0"/>
          <w:numId w:val="5"/>
        </w:numPr>
        <w:spacing w:line="360" w:lineRule="auto"/>
        <w:jc w:val="both"/>
        <w:rPr>
          <w:sz w:val="28"/>
          <w:szCs w:val="28"/>
        </w:rPr>
      </w:pPr>
      <w:r>
        <w:rPr>
          <w:sz w:val="28"/>
          <w:szCs w:val="28"/>
        </w:rPr>
        <w:t>Субъекты и объекты корпоративного управления в международном корпоративном праве.</w:t>
      </w:r>
    </w:p>
    <w:p w14:paraId="38032FD5" w14:textId="77777777" w:rsidR="001B548E" w:rsidRDefault="00731FD7">
      <w:pPr>
        <w:widowControl w:val="0"/>
        <w:numPr>
          <w:ilvl w:val="0"/>
          <w:numId w:val="5"/>
        </w:numPr>
        <w:spacing w:line="360" w:lineRule="auto"/>
        <w:jc w:val="both"/>
        <w:rPr>
          <w:sz w:val="28"/>
          <w:szCs w:val="28"/>
        </w:rPr>
      </w:pPr>
      <w:r>
        <w:rPr>
          <w:sz w:val="28"/>
          <w:szCs w:val="28"/>
        </w:rPr>
        <w:t xml:space="preserve">Реорганизация корпораций в международном корпоративном праве. </w:t>
      </w:r>
    </w:p>
    <w:p w14:paraId="6D4EC82E" w14:textId="77777777" w:rsidR="001B548E" w:rsidRDefault="00731FD7">
      <w:pPr>
        <w:widowControl w:val="0"/>
        <w:numPr>
          <w:ilvl w:val="0"/>
          <w:numId w:val="5"/>
        </w:numPr>
        <w:spacing w:line="360" w:lineRule="auto"/>
        <w:jc w:val="both"/>
        <w:rPr>
          <w:sz w:val="28"/>
          <w:szCs w:val="28"/>
        </w:rPr>
      </w:pPr>
      <w:r>
        <w:rPr>
          <w:sz w:val="28"/>
          <w:szCs w:val="28"/>
        </w:rPr>
        <w:t>Ликвидация корпораций в международном корпоративном праве.</w:t>
      </w:r>
    </w:p>
    <w:p w14:paraId="026289B2" w14:textId="77777777" w:rsidR="001B548E" w:rsidRDefault="00731FD7">
      <w:pPr>
        <w:widowControl w:val="0"/>
        <w:numPr>
          <w:ilvl w:val="0"/>
          <w:numId w:val="5"/>
        </w:numPr>
        <w:spacing w:line="360" w:lineRule="auto"/>
        <w:jc w:val="both"/>
        <w:rPr>
          <w:sz w:val="28"/>
          <w:szCs w:val="28"/>
        </w:rPr>
      </w:pPr>
      <w:r>
        <w:rPr>
          <w:sz w:val="28"/>
          <w:szCs w:val="28"/>
        </w:rPr>
        <w:t>Проблемы банкротства корпораций в международном корпоративном праве.</w:t>
      </w:r>
    </w:p>
    <w:p w14:paraId="1949243E" w14:textId="77777777" w:rsidR="001B548E" w:rsidRDefault="00731FD7">
      <w:pPr>
        <w:widowControl w:val="0"/>
        <w:numPr>
          <w:ilvl w:val="0"/>
          <w:numId w:val="5"/>
        </w:numPr>
        <w:spacing w:line="360" w:lineRule="auto"/>
        <w:jc w:val="both"/>
        <w:rPr>
          <w:sz w:val="28"/>
          <w:szCs w:val="28"/>
        </w:rPr>
      </w:pPr>
      <w:r>
        <w:rPr>
          <w:sz w:val="28"/>
          <w:szCs w:val="28"/>
        </w:rPr>
        <w:t xml:space="preserve">Правовое положение банков, иных кредитных организаций в международном корпоративном праве. </w:t>
      </w:r>
    </w:p>
    <w:p w14:paraId="2600294E" w14:textId="77777777" w:rsidR="001B548E" w:rsidRDefault="00731FD7">
      <w:pPr>
        <w:widowControl w:val="0"/>
        <w:numPr>
          <w:ilvl w:val="0"/>
          <w:numId w:val="5"/>
        </w:numPr>
        <w:spacing w:line="360" w:lineRule="auto"/>
        <w:jc w:val="both"/>
        <w:rPr>
          <w:sz w:val="28"/>
          <w:szCs w:val="28"/>
        </w:rPr>
      </w:pPr>
      <w:r>
        <w:rPr>
          <w:sz w:val="28"/>
          <w:szCs w:val="28"/>
        </w:rPr>
        <w:t>Правовой режим ценных бумаг в международном корпоративном праве.</w:t>
      </w:r>
    </w:p>
    <w:p w14:paraId="6F3D6A74" w14:textId="77777777" w:rsidR="001B548E" w:rsidRDefault="00731FD7">
      <w:pPr>
        <w:widowControl w:val="0"/>
        <w:numPr>
          <w:ilvl w:val="0"/>
          <w:numId w:val="5"/>
        </w:numPr>
        <w:spacing w:line="360" w:lineRule="auto"/>
        <w:jc w:val="both"/>
        <w:rPr>
          <w:sz w:val="28"/>
          <w:szCs w:val="28"/>
        </w:rPr>
      </w:pPr>
      <w:r>
        <w:rPr>
          <w:sz w:val="28"/>
          <w:szCs w:val="28"/>
        </w:rPr>
        <w:t xml:space="preserve">Понятие и виды корпоративных ценных бумаг в международном корпоративном праве. </w:t>
      </w:r>
    </w:p>
    <w:p w14:paraId="2229CB2B" w14:textId="77777777" w:rsidR="001B548E" w:rsidRDefault="00731FD7">
      <w:pPr>
        <w:widowControl w:val="0"/>
        <w:numPr>
          <w:ilvl w:val="0"/>
          <w:numId w:val="5"/>
        </w:numPr>
        <w:spacing w:line="360" w:lineRule="auto"/>
        <w:jc w:val="both"/>
        <w:rPr>
          <w:sz w:val="28"/>
          <w:szCs w:val="28"/>
        </w:rPr>
      </w:pPr>
      <w:r>
        <w:rPr>
          <w:sz w:val="28"/>
          <w:szCs w:val="28"/>
        </w:rPr>
        <w:t>Органы управления: понятие, порядок формирования и функционирования.</w:t>
      </w:r>
    </w:p>
    <w:p w14:paraId="3864012B" w14:textId="77777777" w:rsidR="001B548E" w:rsidRDefault="00731FD7">
      <w:pPr>
        <w:widowControl w:val="0"/>
        <w:numPr>
          <w:ilvl w:val="0"/>
          <w:numId w:val="5"/>
        </w:numPr>
        <w:spacing w:line="360" w:lineRule="auto"/>
        <w:jc w:val="both"/>
        <w:rPr>
          <w:sz w:val="28"/>
          <w:szCs w:val="28"/>
        </w:rPr>
      </w:pPr>
      <w:r>
        <w:rPr>
          <w:sz w:val="28"/>
          <w:szCs w:val="28"/>
        </w:rPr>
        <w:t>Проблемные аспекты корпоративного договора в международном корпоративном праве.</w:t>
      </w:r>
    </w:p>
    <w:p w14:paraId="6F8DB293" w14:textId="77777777" w:rsidR="001B548E" w:rsidRDefault="00731FD7">
      <w:pPr>
        <w:widowControl w:val="0"/>
        <w:numPr>
          <w:ilvl w:val="0"/>
          <w:numId w:val="5"/>
        </w:numPr>
        <w:spacing w:line="360" w:lineRule="auto"/>
        <w:jc w:val="both"/>
        <w:rPr>
          <w:sz w:val="28"/>
          <w:szCs w:val="28"/>
        </w:rPr>
      </w:pPr>
      <w:r>
        <w:rPr>
          <w:sz w:val="28"/>
          <w:szCs w:val="28"/>
        </w:rPr>
        <w:t xml:space="preserve">Актуальные вопросы заключения договоров об отчуждении акций, долей и паев </w:t>
      </w:r>
      <w:r>
        <w:rPr>
          <w:sz w:val="28"/>
          <w:szCs w:val="28"/>
        </w:rPr>
        <w:lastRenderedPageBreak/>
        <w:t xml:space="preserve">в международном корпоративном праве. </w:t>
      </w:r>
    </w:p>
    <w:p w14:paraId="2A089715" w14:textId="77777777" w:rsidR="001B548E" w:rsidRDefault="00731FD7">
      <w:pPr>
        <w:widowControl w:val="0"/>
        <w:numPr>
          <w:ilvl w:val="0"/>
          <w:numId w:val="5"/>
        </w:numPr>
        <w:spacing w:line="360" w:lineRule="auto"/>
        <w:jc w:val="both"/>
        <w:rPr>
          <w:sz w:val="28"/>
          <w:szCs w:val="28"/>
        </w:rPr>
      </w:pPr>
      <w:r>
        <w:rPr>
          <w:sz w:val="28"/>
          <w:szCs w:val="28"/>
        </w:rPr>
        <w:t xml:space="preserve">Понятие крупной сделки. </w:t>
      </w:r>
    </w:p>
    <w:p w14:paraId="2698C6D7" w14:textId="77777777" w:rsidR="001B548E" w:rsidRDefault="00731FD7">
      <w:pPr>
        <w:widowControl w:val="0"/>
        <w:numPr>
          <w:ilvl w:val="0"/>
          <w:numId w:val="5"/>
        </w:numPr>
        <w:spacing w:line="360" w:lineRule="auto"/>
        <w:jc w:val="both"/>
        <w:rPr>
          <w:sz w:val="28"/>
          <w:szCs w:val="28"/>
        </w:rPr>
      </w:pPr>
      <w:r>
        <w:rPr>
          <w:sz w:val="28"/>
          <w:szCs w:val="28"/>
        </w:rPr>
        <w:t xml:space="preserve">Правовое обеспечение сделок, связанных с переходом контроля в корпорациях. </w:t>
      </w:r>
    </w:p>
    <w:p w14:paraId="4E10E126" w14:textId="77777777" w:rsidR="001B548E" w:rsidRDefault="00731FD7">
      <w:pPr>
        <w:widowControl w:val="0"/>
        <w:numPr>
          <w:ilvl w:val="0"/>
          <w:numId w:val="5"/>
        </w:numPr>
        <w:spacing w:line="360" w:lineRule="auto"/>
        <w:jc w:val="both"/>
        <w:rPr>
          <w:sz w:val="28"/>
          <w:szCs w:val="28"/>
        </w:rPr>
      </w:pPr>
      <w:r>
        <w:rPr>
          <w:sz w:val="28"/>
          <w:szCs w:val="28"/>
        </w:rPr>
        <w:t>Понятие контроля и перехода контроля в практике международных корпоративных групп.</w:t>
      </w:r>
    </w:p>
    <w:p w14:paraId="789A4DBC" w14:textId="77777777" w:rsidR="001B548E" w:rsidRDefault="00731FD7">
      <w:pPr>
        <w:widowControl w:val="0"/>
        <w:numPr>
          <w:ilvl w:val="0"/>
          <w:numId w:val="5"/>
        </w:numPr>
        <w:spacing w:line="360" w:lineRule="auto"/>
        <w:jc w:val="both"/>
        <w:rPr>
          <w:sz w:val="28"/>
          <w:szCs w:val="28"/>
        </w:rPr>
      </w:pPr>
      <w:r>
        <w:rPr>
          <w:sz w:val="28"/>
          <w:szCs w:val="28"/>
        </w:rPr>
        <w:t>Проблема и правовые механизмы устранения многократного налогообложения доходов международных корпораций.</w:t>
      </w:r>
    </w:p>
    <w:p w14:paraId="52A52AD1" w14:textId="77777777" w:rsidR="001B548E" w:rsidRDefault="00731FD7">
      <w:pPr>
        <w:widowControl w:val="0"/>
        <w:numPr>
          <w:ilvl w:val="0"/>
          <w:numId w:val="5"/>
        </w:numPr>
        <w:spacing w:line="360" w:lineRule="auto"/>
        <w:jc w:val="both"/>
        <w:rPr>
          <w:sz w:val="28"/>
          <w:szCs w:val="28"/>
        </w:rPr>
      </w:pPr>
      <w:r>
        <w:rPr>
          <w:sz w:val="28"/>
          <w:szCs w:val="28"/>
        </w:rPr>
        <w:t>Понятие и сущность юридической ответственности в международном корпоративном праве.</w:t>
      </w:r>
    </w:p>
    <w:p w14:paraId="25688824" w14:textId="77777777" w:rsidR="001B548E" w:rsidRDefault="00731FD7">
      <w:pPr>
        <w:widowControl w:val="0"/>
        <w:numPr>
          <w:ilvl w:val="0"/>
          <w:numId w:val="5"/>
        </w:numPr>
        <w:spacing w:line="360" w:lineRule="auto"/>
        <w:jc w:val="both"/>
        <w:rPr>
          <w:sz w:val="28"/>
          <w:szCs w:val="28"/>
        </w:rPr>
      </w:pPr>
      <w:r>
        <w:rPr>
          <w:sz w:val="28"/>
          <w:szCs w:val="28"/>
        </w:rPr>
        <w:t>Основные этапы заключения и исполнения сделок, связанных с приобретением прав участия в корпорациях.</w:t>
      </w:r>
    </w:p>
    <w:p w14:paraId="363B9C5A" w14:textId="77777777" w:rsidR="001B548E" w:rsidRDefault="00731FD7">
      <w:pPr>
        <w:widowControl w:val="0"/>
        <w:numPr>
          <w:ilvl w:val="0"/>
          <w:numId w:val="5"/>
        </w:numPr>
        <w:spacing w:line="360" w:lineRule="auto"/>
        <w:jc w:val="both"/>
        <w:rPr>
          <w:sz w:val="28"/>
          <w:szCs w:val="28"/>
        </w:rPr>
      </w:pPr>
      <w:r>
        <w:rPr>
          <w:sz w:val="28"/>
          <w:szCs w:val="28"/>
        </w:rPr>
        <w:t>Основные цели и принципы правового анализа приобретаемых активов (</w:t>
      </w:r>
      <w:proofErr w:type="spellStart"/>
      <w:r>
        <w:rPr>
          <w:sz w:val="28"/>
          <w:szCs w:val="28"/>
        </w:rPr>
        <w:t>DueDiligence</w:t>
      </w:r>
      <w:proofErr w:type="spellEnd"/>
      <w:r>
        <w:rPr>
          <w:sz w:val="28"/>
          <w:szCs w:val="28"/>
        </w:rPr>
        <w:t>).</w:t>
      </w:r>
    </w:p>
    <w:p w14:paraId="27EA0948" w14:textId="77777777" w:rsidR="001B548E" w:rsidRDefault="00731FD7">
      <w:pPr>
        <w:widowControl w:val="0"/>
        <w:numPr>
          <w:ilvl w:val="0"/>
          <w:numId w:val="5"/>
        </w:numPr>
        <w:spacing w:line="360" w:lineRule="auto"/>
        <w:jc w:val="both"/>
        <w:rPr>
          <w:sz w:val="28"/>
          <w:szCs w:val="28"/>
        </w:rPr>
      </w:pPr>
      <w:r>
        <w:rPr>
          <w:sz w:val="28"/>
          <w:szCs w:val="28"/>
        </w:rPr>
        <w:t xml:space="preserve">Международная подведомственность и подсудность. </w:t>
      </w:r>
    </w:p>
    <w:p w14:paraId="5872C7CD" w14:textId="77777777" w:rsidR="001B548E" w:rsidRDefault="00731FD7">
      <w:pPr>
        <w:widowControl w:val="0"/>
        <w:numPr>
          <w:ilvl w:val="0"/>
          <w:numId w:val="5"/>
        </w:numPr>
        <w:spacing w:line="360" w:lineRule="auto"/>
        <w:jc w:val="both"/>
        <w:rPr>
          <w:sz w:val="28"/>
          <w:szCs w:val="28"/>
        </w:rPr>
      </w:pPr>
      <w:r>
        <w:rPr>
          <w:sz w:val="28"/>
          <w:szCs w:val="28"/>
        </w:rPr>
        <w:t xml:space="preserve">Особенности участия иностранных лиц в гражданском процессе. </w:t>
      </w:r>
    </w:p>
    <w:p w14:paraId="4667E99A" w14:textId="77777777" w:rsidR="001B548E" w:rsidRDefault="00731FD7">
      <w:pPr>
        <w:widowControl w:val="0"/>
        <w:numPr>
          <w:ilvl w:val="0"/>
          <w:numId w:val="5"/>
        </w:numPr>
        <w:spacing w:line="360" w:lineRule="auto"/>
        <w:jc w:val="both"/>
        <w:rPr>
          <w:sz w:val="28"/>
          <w:szCs w:val="28"/>
        </w:rPr>
      </w:pPr>
      <w:r>
        <w:rPr>
          <w:sz w:val="28"/>
          <w:szCs w:val="28"/>
        </w:rPr>
        <w:t xml:space="preserve">Международный коммерческий арбитраж. </w:t>
      </w:r>
    </w:p>
    <w:p w14:paraId="1B798287" w14:textId="77777777" w:rsidR="001B548E" w:rsidRDefault="00731FD7">
      <w:pPr>
        <w:widowControl w:val="0"/>
        <w:numPr>
          <w:ilvl w:val="0"/>
          <w:numId w:val="5"/>
        </w:numPr>
        <w:spacing w:line="360" w:lineRule="auto"/>
        <w:jc w:val="both"/>
        <w:rPr>
          <w:sz w:val="28"/>
          <w:szCs w:val="28"/>
        </w:rPr>
      </w:pPr>
      <w:r>
        <w:rPr>
          <w:sz w:val="28"/>
          <w:szCs w:val="28"/>
        </w:rPr>
        <w:t>Признание и привидение в исполнение решений иностранных судов и иностранных арбитражных решений на территории Российской Федерации.</w:t>
      </w:r>
    </w:p>
    <w:p w14:paraId="1F9136C2" w14:textId="77777777" w:rsidR="001B548E" w:rsidRDefault="001B548E">
      <w:pPr>
        <w:widowControl w:val="0"/>
        <w:spacing w:line="360" w:lineRule="auto"/>
        <w:jc w:val="both"/>
        <w:rPr>
          <w:rFonts w:ascii="Calibri" w:eastAsia="Calibri" w:hAnsi="Calibri" w:cs="Calibri"/>
        </w:rPr>
      </w:pPr>
    </w:p>
    <w:p w14:paraId="20EE6F6B" w14:textId="77777777" w:rsidR="001B548E" w:rsidRDefault="00731FD7">
      <w:pPr>
        <w:pStyle w:val="3"/>
        <w:tabs>
          <w:tab w:val="left" w:pos="993"/>
          <w:tab w:val="left" w:pos="1066"/>
          <w:tab w:val="left" w:pos="1134"/>
        </w:tabs>
        <w:spacing w:after="0" w:line="360" w:lineRule="auto"/>
        <w:ind w:left="0" w:firstLine="709"/>
        <w:jc w:val="both"/>
        <w:rPr>
          <w:b/>
          <w:bCs/>
          <w:sz w:val="28"/>
          <w:szCs w:val="28"/>
        </w:rPr>
      </w:pPr>
      <w:r>
        <w:rPr>
          <w:b/>
          <w:bCs/>
          <w:sz w:val="28"/>
          <w:szCs w:val="28"/>
        </w:rPr>
        <w:t>Примеры практико-ориентированных заданий</w:t>
      </w:r>
    </w:p>
    <w:p w14:paraId="76352586" w14:textId="77777777" w:rsidR="001B548E" w:rsidRDefault="00731FD7">
      <w:pPr>
        <w:tabs>
          <w:tab w:val="left" w:pos="364"/>
        </w:tabs>
        <w:spacing w:line="360" w:lineRule="auto"/>
        <w:ind w:firstLine="709"/>
        <w:jc w:val="both"/>
        <w:rPr>
          <w:sz w:val="28"/>
          <w:szCs w:val="28"/>
        </w:rPr>
      </w:pPr>
      <w:r>
        <w:rPr>
          <w:b/>
          <w:bCs/>
          <w:sz w:val="28"/>
          <w:szCs w:val="28"/>
        </w:rPr>
        <w:t xml:space="preserve">Задание 1. </w:t>
      </w:r>
      <w:r>
        <w:rPr>
          <w:sz w:val="28"/>
          <w:szCs w:val="28"/>
        </w:rPr>
        <w:t xml:space="preserve">Российская компания заключила с японской фирмой договор, в силу которого она должна была в течение полугода продавать японцам на условиях полной предоплаты карнавальные новогодние костюмы. Поскольку костюмов у продавца не было в наличии на момент заключения договора, то российская сторона имела в виду договор купли-продажи будущей вещи, т. е. считала себя обязанной приобрести костюмы у третьего лица и продать японской фирме. Японская компания, обнаружив брак в переданных ей костюмах, направила претензию, где потребовала устранить недостатки и возместить убытки. Продавец в ответе на претензию порекомендовал обратиться непосредственно к изготовителю костюмов. Выяснилось, что японская фирма рассматривала </w:t>
      </w:r>
      <w:r>
        <w:rPr>
          <w:sz w:val="28"/>
          <w:szCs w:val="28"/>
        </w:rPr>
        <w:lastRenderedPageBreak/>
        <w:t xml:space="preserve">заключенный договор как подрядный, полагая, что российская компания будет лично изготавливать костюмы по согласованному с заказчиком перечню и лично устранять недостатки нарядов. </w:t>
      </w:r>
    </w:p>
    <w:p w14:paraId="6FED74B9" w14:textId="77777777" w:rsidR="001B548E" w:rsidRDefault="00731FD7">
      <w:pPr>
        <w:tabs>
          <w:tab w:val="left" w:pos="364"/>
        </w:tabs>
        <w:spacing w:line="360" w:lineRule="auto"/>
        <w:ind w:firstLine="709"/>
        <w:jc w:val="both"/>
      </w:pPr>
      <w:r>
        <w:rPr>
          <w:i/>
          <w:iCs/>
          <w:sz w:val="28"/>
          <w:szCs w:val="28"/>
        </w:rPr>
        <w:t>Вопрос</w:t>
      </w:r>
      <w:r>
        <w:rPr>
          <w:sz w:val="28"/>
          <w:szCs w:val="28"/>
        </w:rPr>
        <w:t>: Нормы права какого государства подлежат применению к спорному случаю?</w:t>
      </w:r>
    </w:p>
    <w:p w14:paraId="03A3BE8B" w14:textId="77777777" w:rsidR="001B548E" w:rsidRDefault="001B548E">
      <w:pPr>
        <w:pStyle w:val="1"/>
        <w:spacing w:before="0" w:after="0" w:line="360" w:lineRule="auto"/>
        <w:ind w:firstLine="709"/>
        <w:jc w:val="both"/>
      </w:pPr>
    </w:p>
    <w:p w14:paraId="3BD18C2D" w14:textId="77777777" w:rsidR="001B548E" w:rsidRDefault="00731FD7">
      <w:pPr>
        <w:pStyle w:val="1"/>
        <w:spacing w:before="0" w:after="0" w:line="360" w:lineRule="auto"/>
        <w:ind w:firstLine="709"/>
        <w:jc w:val="both"/>
        <w:rPr>
          <w:rFonts w:ascii="Times New Roman" w:eastAsia="Times New Roman" w:hAnsi="Times New Roman" w:cs="Times New Roman"/>
          <w:color w:val="000000"/>
          <w:u w:color="000000"/>
        </w:rPr>
      </w:pPr>
      <w:r>
        <w:rPr>
          <w:rFonts w:ascii="Times New Roman" w:hAnsi="Times New Roman"/>
          <w:color w:val="000000"/>
          <w:u w:color="000000"/>
        </w:rPr>
        <w:t xml:space="preserve">Соответствующие приказы, распоряжения ректората о контроле уровня освоения дисциплин и </w:t>
      </w:r>
      <w:proofErr w:type="spellStart"/>
      <w:r>
        <w:rPr>
          <w:rFonts w:ascii="Times New Roman" w:hAnsi="Times New Roman"/>
          <w:color w:val="000000"/>
          <w:u w:color="000000"/>
        </w:rPr>
        <w:t>сформированности</w:t>
      </w:r>
      <w:proofErr w:type="spellEnd"/>
      <w:r>
        <w:rPr>
          <w:rFonts w:ascii="Times New Roman" w:hAnsi="Times New Roman"/>
          <w:color w:val="000000"/>
          <w:u w:color="000000"/>
        </w:rPr>
        <w:t xml:space="preserve"> компетенций студентов  </w:t>
      </w:r>
    </w:p>
    <w:p w14:paraId="70FB5E3B" w14:textId="77777777" w:rsidR="001B548E" w:rsidRDefault="00731FD7">
      <w:pPr>
        <w:spacing w:line="360" w:lineRule="auto"/>
        <w:ind w:firstLine="709"/>
        <w:jc w:val="both"/>
      </w:pPr>
      <w:r>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765AED00" w14:textId="77777777" w:rsidR="001B548E" w:rsidRDefault="001B548E"/>
    <w:p w14:paraId="194304AD" w14:textId="77777777" w:rsidR="001B548E" w:rsidRDefault="00731FD7">
      <w:pPr>
        <w:pStyle w:val="1"/>
        <w:tabs>
          <w:tab w:val="left" w:pos="1134"/>
        </w:tabs>
        <w:spacing w:before="0" w:after="0" w:line="360" w:lineRule="auto"/>
        <w:ind w:left="26" w:firstLine="650"/>
        <w:jc w:val="both"/>
        <w:rPr>
          <w:rFonts w:ascii="Times New Roman" w:eastAsia="Times New Roman" w:hAnsi="Times New Roman" w:cs="Times New Roman"/>
          <w:i/>
          <w:iCs/>
          <w:color w:val="FF0000"/>
          <w:sz w:val="32"/>
          <w:szCs w:val="32"/>
          <w:u w:color="000000"/>
        </w:rPr>
      </w:pPr>
      <w:r>
        <w:rPr>
          <w:rFonts w:ascii="Times New Roman" w:hAnsi="Times New Roman"/>
          <w:color w:val="000000"/>
          <w:u w:color="000000"/>
        </w:rPr>
        <w:t xml:space="preserve">8. Перечень основной и дополнительной учебной литературы, необходимой для освоения дисциплины                 </w:t>
      </w:r>
    </w:p>
    <w:p w14:paraId="3B171513" w14:textId="77777777" w:rsidR="001B548E" w:rsidRDefault="00731FD7">
      <w:pPr>
        <w:widowControl w:val="0"/>
        <w:jc w:val="center"/>
        <w:rPr>
          <w14:textOutline w14:w="12700" w14:cap="flat" w14:cmpd="sng" w14:algn="ctr">
            <w14:noFill/>
            <w14:prstDash w14:val="solid"/>
            <w14:miter w14:lim="400000"/>
          </w14:textOutline>
        </w:rPr>
      </w:pPr>
      <w:r>
        <w:rPr>
          <w:b/>
          <w:bCs/>
          <w:sz w:val="28"/>
          <w:szCs w:val="28"/>
          <w14:textOutline w14:w="12700" w14:cap="flat" w14:cmpd="sng" w14:algn="ctr">
            <w14:noFill/>
            <w14:prstDash w14:val="solid"/>
            <w14:miter w14:lim="400000"/>
          </w14:textOutline>
        </w:rPr>
        <w:t>Международные документы</w:t>
      </w:r>
    </w:p>
    <w:p w14:paraId="7F904487" w14:textId="77777777" w:rsidR="001B548E" w:rsidRDefault="001B548E">
      <w:pPr>
        <w:widowControl w:val="0"/>
        <w:jc w:val="both"/>
        <w:rPr>
          <w:b/>
          <w:bCs/>
          <w:sz w:val="28"/>
          <w:szCs w:val="28"/>
          <w:shd w:val="clear" w:color="auto" w:fill="FFFF00"/>
        </w:rPr>
      </w:pPr>
    </w:p>
    <w:p w14:paraId="5CA1EBF2" w14:textId="77777777" w:rsidR="001B548E" w:rsidRDefault="00731FD7">
      <w:pPr>
        <w:widowControl w:val="0"/>
        <w:numPr>
          <w:ilvl w:val="0"/>
          <w:numId w:val="6"/>
        </w:numPr>
        <w:jc w:val="both"/>
        <w:rPr>
          <w:sz w:val="28"/>
          <w:szCs w:val="28"/>
        </w:rPr>
      </w:pPr>
      <w:r>
        <w:rPr>
          <w:sz w:val="28"/>
          <w:szCs w:val="28"/>
          <w14:textOutline w14:w="12700" w14:cap="flat" w14:cmpd="sng" w14:algn="ctr">
            <w14:noFill/>
            <w14:prstDash w14:val="solid"/>
            <w14:miter w14:lim="400000"/>
          </w14:textOutline>
        </w:rPr>
        <w:t>Арбитражный регламент ЮНСИТРАЛ: одобрен Резолюцией Генеральной Ассамблеи ООН от 15 декабря 1976 г. № 31/98 [Электронный ресурс]. URL: Справочная правовая система «</w:t>
      </w:r>
      <w:proofErr w:type="spellStart"/>
      <w:r>
        <w:rPr>
          <w:sz w:val="28"/>
          <w:szCs w:val="28"/>
          <w14:textOutline w14:w="12700" w14:cap="flat" w14:cmpd="sng" w14:algn="ctr">
            <w14:noFill/>
            <w14:prstDash w14:val="solid"/>
            <w14:miter w14:lim="400000"/>
          </w14:textOutline>
        </w:rPr>
        <w:t>КонсультантПлюс</w:t>
      </w:r>
      <w:proofErr w:type="spellEnd"/>
      <w:r>
        <w:rPr>
          <w:sz w:val="28"/>
          <w:szCs w:val="28"/>
          <w14:textOutline w14:w="12700" w14:cap="flat" w14:cmpd="sng" w14:algn="ctr">
            <w14:noFill/>
            <w14:prstDash w14:val="solid"/>
            <w14:miter w14:lim="400000"/>
          </w14:textOutline>
        </w:rPr>
        <w:t xml:space="preserve">». </w:t>
      </w:r>
    </w:p>
    <w:p w14:paraId="4AE59B53" w14:textId="77777777" w:rsidR="001B548E" w:rsidRDefault="00731FD7">
      <w:pPr>
        <w:widowControl w:val="0"/>
        <w:numPr>
          <w:ilvl w:val="0"/>
          <w:numId w:val="6"/>
        </w:numPr>
        <w:jc w:val="both"/>
        <w:rPr>
          <w:sz w:val="28"/>
          <w:szCs w:val="28"/>
        </w:rPr>
      </w:pPr>
      <w:r>
        <w:rPr>
          <w:sz w:val="28"/>
          <w:szCs w:val="28"/>
          <w14:textOutline w14:w="12700" w14:cap="flat" w14:cmpd="sng" w14:algn="ctr">
            <w14:noFill/>
            <w14:prstDash w14:val="solid"/>
            <w14:miter w14:lim="400000"/>
          </w14:textOutline>
        </w:rPr>
        <w:t>Конвенция об урегулировании инвестиционных споров между государствами и гражданами других государств 1965 г. [Электронный ресурс]. URL: Справочная правовая система «</w:t>
      </w:r>
      <w:proofErr w:type="spellStart"/>
      <w:r>
        <w:rPr>
          <w:sz w:val="28"/>
          <w:szCs w:val="28"/>
          <w14:textOutline w14:w="12700" w14:cap="flat" w14:cmpd="sng" w14:algn="ctr">
            <w14:noFill/>
            <w14:prstDash w14:val="solid"/>
            <w14:miter w14:lim="400000"/>
          </w14:textOutline>
        </w:rPr>
        <w:t>КонсультантПлюс</w:t>
      </w:r>
      <w:proofErr w:type="spellEnd"/>
      <w:r>
        <w:rPr>
          <w:sz w:val="28"/>
          <w:szCs w:val="28"/>
          <w14:textOutline w14:w="12700" w14:cap="flat" w14:cmpd="sng" w14:algn="ctr">
            <w14:noFill/>
            <w14:prstDash w14:val="solid"/>
            <w14:miter w14:lim="400000"/>
          </w14:textOutline>
        </w:rPr>
        <w:t xml:space="preserve">». </w:t>
      </w:r>
    </w:p>
    <w:p w14:paraId="65849505" w14:textId="77777777" w:rsidR="001B548E" w:rsidRDefault="00731FD7">
      <w:pPr>
        <w:widowControl w:val="0"/>
        <w:numPr>
          <w:ilvl w:val="0"/>
          <w:numId w:val="6"/>
        </w:numPr>
        <w:jc w:val="both"/>
        <w:rPr>
          <w:sz w:val="28"/>
          <w:szCs w:val="28"/>
        </w:rPr>
      </w:pPr>
      <w:r>
        <w:rPr>
          <w:sz w:val="28"/>
          <w:szCs w:val="28"/>
          <w14:textOutline w14:w="12700" w14:cap="flat" w14:cmpd="sng" w14:algn="ctr">
            <w14:noFill/>
            <w14:prstDash w14:val="solid"/>
            <w14:miter w14:lim="400000"/>
          </w14:textOutline>
        </w:rPr>
        <w:t>Конвенция ООН о договорах международной купли-продажи товаров 1980 г. [Электронный ресурс]. URL: Справочная правовая система «</w:t>
      </w:r>
      <w:proofErr w:type="spellStart"/>
      <w:r>
        <w:rPr>
          <w:sz w:val="28"/>
          <w:szCs w:val="28"/>
          <w14:textOutline w14:w="12700" w14:cap="flat" w14:cmpd="sng" w14:algn="ctr">
            <w14:noFill/>
            <w14:prstDash w14:val="solid"/>
            <w14:miter w14:lim="400000"/>
          </w14:textOutline>
        </w:rPr>
        <w:t>КонсультантПлюс</w:t>
      </w:r>
      <w:proofErr w:type="spellEnd"/>
      <w:r>
        <w:rPr>
          <w:sz w:val="28"/>
          <w:szCs w:val="28"/>
          <w14:textOutline w14:w="12700" w14:cap="flat" w14:cmpd="sng" w14:algn="ctr">
            <w14:noFill/>
            <w14:prstDash w14:val="solid"/>
            <w14:miter w14:lim="400000"/>
          </w14:textOutline>
        </w:rPr>
        <w:t xml:space="preserve">». </w:t>
      </w:r>
    </w:p>
    <w:p w14:paraId="2A55C0CD" w14:textId="77777777" w:rsidR="001B548E" w:rsidRDefault="00731FD7">
      <w:pPr>
        <w:widowControl w:val="0"/>
        <w:numPr>
          <w:ilvl w:val="0"/>
          <w:numId w:val="6"/>
        </w:numPr>
        <w:jc w:val="both"/>
        <w:rPr>
          <w:sz w:val="28"/>
          <w:szCs w:val="28"/>
        </w:rPr>
      </w:pPr>
      <w:r>
        <w:rPr>
          <w:sz w:val="28"/>
          <w:szCs w:val="28"/>
          <w14:textOutline w14:w="12700" w14:cap="flat" w14:cmpd="sng" w14:algn="ctr">
            <w14:noFill/>
            <w14:prstDash w14:val="solid"/>
            <w14:miter w14:lim="400000"/>
          </w14:textOutline>
        </w:rPr>
        <w:t>Конвенция ООН о независимых гарантиях и резервных аккредитивах 1995 г. [Электронный ресурс]. URL: Справочная правовая система «</w:t>
      </w:r>
      <w:proofErr w:type="spellStart"/>
      <w:r>
        <w:rPr>
          <w:sz w:val="28"/>
          <w:szCs w:val="28"/>
          <w14:textOutline w14:w="12700" w14:cap="flat" w14:cmpd="sng" w14:algn="ctr">
            <w14:noFill/>
            <w14:prstDash w14:val="solid"/>
            <w14:miter w14:lim="400000"/>
          </w14:textOutline>
        </w:rPr>
        <w:t>КонсультантПлюс</w:t>
      </w:r>
      <w:proofErr w:type="spellEnd"/>
      <w:r>
        <w:rPr>
          <w:sz w:val="28"/>
          <w:szCs w:val="28"/>
          <w14:textOutline w14:w="12700" w14:cap="flat" w14:cmpd="sng" w14:algn="ctr">
            <w14:noFill/>
            <w14:prstDash w14:val="solid"/>
            <w14:miter w14:lim="400000"/>
          </w14:textOutline>
        </w:rPr>
        <w:t xml:space="preserve">». </w:t>
      </w:r>
    </w:p>
    <w:p w14:paraId="36D24619" w14:textId="77777777" w:rsidR="001B548E" w:rsidRDefault="00731FD7">
      <w:pPr>
        <w:widowControl w:val="0"/>
        <w:numPr>
          <w:ilvl w:val="0"/>
          <w:numId w:val="6"/>
        </w:numPr>
        <w:jc w:val="both"/>
        <w:rPr>
          <w:sz w:val="28"/>
          <w:szCs w:val="28"/>
        </w:rPr>
      </w:pPr>
      <w:r>
        <w:rPr>
          <w:sz w:val="28"/>
          <w:szCs w:val="28"/>
          <w14:textOutline w14:w="12700" w14:cap="flat" w14:cmpd="sng" w14:algn="ctr">
            <w14:noFill/>
            <w14:prstDash w14:val="solid"/>
            <w14:miter w14:lim="400000"/>
          </w14:textOutline>
        </w:rPr>
        <w:t>Конвенция о правовой помощи и правовых отношениях по гражданским, семейным и уголовным делам 1993 г. [Электронный ресурс]. URL: Справочная правовая система «</w:t>
      </w:r>
      <w:proofErr w:type="spellStart"/>
      <w:r>
        <w:rPr>
          <w:sz w:val="28"/>
          <w:szCs w:val="28"/>
          <w14:textOutline w14:w="12700" w14:cap="flat" w14:cmpd="sng" w14:algn="ctr">
            <w14:noFill/>
            <w14:prstDash w14:val="solid"/>
            <w14:miter w14:lim="400000"/>
          </w14:textOutline>
        </w:rPr>
        <w:t>КонсультантПлюс</w:t>
      </w:r>
      <w:proofErr w:type="spellEnd"/>
      <w:r>
        <w:rPr>
          <w:sz w:val="28"/>
          <w:szCs w:val="28"/>
          <w14:textOutline w14:w="12700" w14:cap="flat" w14:cmpd="sng" w14:algn="ctr">
            <w14:noFill/>
            <w14:prstDash w14:val="solid"/>
            <w14:miter w14:lim="400000"/>
          </w14:textOutline>
        </w:rPr>
        <w:t xml:space="preserve">». </w:t>
      </w:r>
    </w:p>
    <w:p w14:paraId="3BD80DD1" w14:textId="77777777" w:rsidR="001B548E" w:rsidRDefault="00731FD7">
      <w:pPr>
        <w:widowControl w:val="0"/>
        <w:numPr>
          <w:ilvl w:val="0"/>
          <w:numId w:val="6"/>
        </w:numPr>
        <w:jc w:val="both"/>
        <w:rPr>
          <w:sz w:val="28"/>
          <w:szCs w:val="28"/>
        </w:rPr>
      </w:pPr>
      <w:r>
        <w:rPr>
          <w:sz w:val="28"/>
          <w:szCs w:val="28"/>
          <w14:textOutline w14:w="12700" w14:cap="flat" w14:cmpd="sng" w14:algn="ctr">
            <w14:noFill/>
            <w14:prstDash w14:val="solid"/>
            <w14:miter w14:lim="400000"/>
          </w14:textOutline>
        </w:rPr>
        <w:t>Конвенция о признании и приведении в исполнение иностранных арбитражных решений 1958 г. [Электронный ресурс]. URL: Справочная правовая система «</w:t>
      </w:r>
      <w:proofErr w:type="spellStart"/>
      <w:r>
        <w:rPr>
          <w:sz w:val="28"/>
          <w:szCs w:val="28"/>
          <w14:textOutline w14:w="12700" w14:cap="flat" w14:cmpd="sng" w14:algn="ctr">
            <w14:noFill/>
            <w14:prstDash w14:val="solid"/>
            <w14:miter w14:lim="400000"/>
          </w14:textOutline>
        </w:rPr>
        <w:t>КонсультантПлюс</w:t>
      </w:r>
      <w:proofErr w:type="spellEnd"/>
      <w:r>
        <w:rPr>
          <w:sz w:val="28"/>
          <w:szCs w:val="28"/>
          <w14:textOutline w14:w="12700" w14:cap="flat" w14:cmpd="sng" w14:algn="ctr">
            <w14:noFill/>
            <w14:prstDash w14:val="solid"/>
            <w14:miter w14:lim="400000"/>
          </w14:textOutline>
        </w:rPr>
        <w:t xml:space="preserve">». </w:t>
      </w:r>
    </w:p>
    <w:p w14:paraId="6A96D182" w14:textId="77777777" w:rsidR="001B548E" w:rsidRDefault="00731FD7">
      <w:pPr>
        <w:widowControl w:val="0"/>
        <w:numPr>
          <w:ilvl w:val="0"/>
          <w:numId w:val="6"/>
        </w:numPr>
        <w:jc w:val="both"/>
        <w:rPr>
          <w:sz w:val="28"/>
          <w:szCs w:val="28"/>
        </w:rPr>
      </w:pPr>
      <w:r>
        <w:rPr>
          <w:sz w:val="28"/>
          <w:szCs w:val="28"/>
          <w14:textOutline w14:w="12700" w14:cap="flat" w14:cmpd="sng" w14:algn="ctr">
            <w14:noFill/>
            <w14:prstDash w14:val="solid"/>
            <w14:miter w14:lim="400000"/>
          </w14:textOutline>
        </w:rPr>
        <w:t>Принципы международных коммерческих договоров (Принципы УНИДРУА) 2010 г. [Электронный ресурс]. URL: Справочная правовая система «</w:t>
      </w:r>
      <w:proofErr w:type="spellStart"/>
      <w:r>
        <w:rPr>
          <w:sz w:val="28"/>
          <w:szCs w:val="28"/>
          <w14:textOutline w14:w="12700" w14:cap="flat" w14:cmpd="sng" w14:algn="ctr">
            <w14:noFill/>
            <w14:prstDash w14:val="solid"/>
            <w14:miter w14:lim="400000"/>
          </w14:textOutline>
        </w:rPr>
        <w:t>КонсультантПлюс</w:t>
      </w:r>
      <w:proofErr w:type="spellEnd"/>
      <w:r>
        <w:rPr>
          <w:sz w:val="28"/>
          <w:szCs w:val="28"/>
          <w14:textOutline w14:w="12700" w14:cap="flat" w14:cmpd="sng" w14:algn="ctr">
            <w14:noFill/>
            <w14:prstDash w14:val="solid"/>
            <w14:miter w14:lim="400000"/>
          </w14:textOutline>
        </w:rPr>
        <w:t>».</w:t>
      </w:r>
    </w:p>
    <w:p w14:paraId="36F0461D" w14:textId="77777777" w:rsidR="001B548E" w:rsidRDefault="001B548E">
      <w:pPr>
        <w:widowControl w:val="0"/>
        <w:jc w:val="both"/>
        <w:rPr>
          <w:sz w:val="28"/>
          <w:szCs w:val="28"/>
          <w:shd w:val="clear" w:color="auto" w:fill="FFFF00"/>
        </w:rPr>
      </w:pPr>
    </w:p>
    <w:p w14:paraId="3ABE90DD" w14:textId="77777777" w:rsidR="001B548E" w:rsidRDefault="00731FD7">
      <w:pPr>
        <w:widowControl w:val="0"/>
        <w:shd w:val="clear" w:color="auto" w:fill="FEFFFF"/>
        <w:jc w:val="center"/>
        <w:rPr>
          <w:b/>
          <w:bCs/>
          <w:sz w:val="28"/>
          <w:szCs w:val="28"/>
        </w:rPr>
      </w:pPr>
      <w:r>
        <w:rPr>
          <w:b/>
          <w:bCs/>
          <w:sz w:val="28"/>
          <w:szCs w:val="28"/>
        </w:rPr>
        <w:t>Нормативные правовые акты РФ</w:t>
      </w:r>
    </w:p>
    <w:p w14:paraId="3BC84F51" w14:textId="77777777" w:rsidR="001B548E" w:rsidRDefault="00731FD7">
      <w:pPr>
        <w:widowControl w:val="0"/>
        <w:numPr>
          <w:ilvl w:val="0"/>
          <w:numId w:val="7"/>
        </w:numPr>
        <w:shd w:val="clear" w:color="auto" w:fill="FEFFFF"/>
        <w:jc w:val="both"/>
        <w:rPr>
          <w:sz w:val="28"/>
          <w:szCs w:val="28"/>
        </w:rPr>
      </w:pPr>
      <w:r>
        <w:rPr>
          <w:sz w:val="28"/>
          <w:szCs w:val="28"/>
        </w:rPr>
        <w:t xml:space="preserve">Конституция Российской Федерации: принята 12 дек. 1993 г. // СЗ РФ. 2014. № 31. Ст. 4398. </w:t>
      </w:r>
    </w:p>
    <w:p w14:paraId="0E97B8E3" w14:textId="77777777" w:rsidR="001B548E" w:rsidRDefault="00731FD7">
      <w:pPr>
        <w:widowControl w:val="0"/>
        <w:numPr>
          <w:ilvl w:val="0"/>
          <w:numId w:val="7"/>
        </w:numPr>
        <w:shd w:val="clear" w:color="auto" w:fill="FEFFFF"/>
        <w:jc w:val="both"/>
        <w:rPr>
          <w:sz w:val="28"/>
          <w:szCs w:val="28"/>
        </w:rPr>
      </w:pPr>
      <w:r>
        <w:rPr>
          <w:sz w:val="28"/>
          <w:szCs w:val="28"/>
        </w:rPr>
        <w:t xml:space="preserve">Федеральный закон от 15 июля 1995 г. № 101-ФЗ «О международных договорах Российской Федерации» // СЗ РФ. 1995. № 29. Ст. 2757. </w:t>
      </w:r>
    </w:p>
    <w:p w14:paraId="6D9C8380" w14:textId="77777777" w:rsidR="001B548E" w:rsidRDefault="00731FD7">
      <w:pPr>
        <w:widowControl w:val="0"/>
        <w:numPr>
          <w:ilvl w:val="0"/>
          <w:numId w:val="7"/>
        </w:numPr>
        <w:shd w:val="clear" w:color="auto" w:fill="FEFFFF"/>
        <w:jc w:val="both"/>
        <w:rPr>
          <w:sz w:val="28"/>
          <w:szCs w:val="28"/>
        </w:rPr>
      </w:pPr>
      <w:r>
        <w:rPr>
          <w:sz w:val="28"/>
          <w:szCs w:val="28"/>
        </w:rPr>
        <w:t xml:space="preserve">Федеральный закон от 9 июля 1999 г. № 160-ФЗ «Об иностранных инвестициях в Российской Федерации» // СЗ РФ. 1999. № 28. Ст. 3493. </w:t>
      </w:r>
    </w:p>
    <w:p w14:paraId="286DB7B1" w14:textId="77777777" w:rsidR="001B548E" w:rsidRDefault="00731FD7">
      <w:pPr>
        <w:widowControl w:val="0"/>
        <w:numPr>
          <w:ilvl w:val="0"/>
          <w:numId w:val="7"/>
        </w:numPr>
        <w:shd w:val="clear" w:color="auto" w:fill="FEFFFF"/>
        <w:jc w:val="both"/>
        <w:rPr>
          <w:sz w:val="28"/>
          <w:szCs w:val="28"/>
        </w:rPr>
      </w:pPr>
      <w:r>
        <w:rPr>
          <w:sz w:val="28"/>
          <w:szCs w:val="28"/>
        </w:rPr>
        <w:t xml:space="preserve">Федеральный закон от 18 июля 1999 г. № 183-ФЗ «Об экспортном контроле» // СЗ РФ. 1999. № 30. Ст. 3774. </w:t>
      </w:r>
    </w:p>
    <w:p w14:paraId="142CD440" w14:textId="77777777" w:rsidR="001B548E" w:rsidRDefault="00731FD7">
      <w:pPr>
        <w:widowControl w:val="0"/>
        <w:numPr>
          <w:ilvl w:val="0"/>
          <w:numId w:val="7"/>
        </w:numPr>
        <w:shd w:val="clear" w:color="auto" w:fill="FEFFFF"/>
        <w:jc w:val="both"/>
        <w:rPr>
          <w:sz w:val="28"/>
          <w:szCs w:val="28"/>
        </w:rPr>
      </w:pPr>
      <w:r>
        <w:rPr>
          <w:sz w:val="28"/>
          <w:szCs w:val="28"/>
        </w:rPr>
        <w:t xml:space="preserve">Гражданский кодекс Российской Федерации. Часть третья: Федеральный закон от 26 ноября 2001 г. № 146-ФЗ // СЗ РФ. 2001. № 49. Ст. 4552. </w:t>
      </w:r>
    </w:p>
    <w:p w14:paraId="16D751A7" w14:textId="77777777" w:rsidR="001B548E" w:rsidRDefault="00731FD7">
      <w:pPr>
        <w:widowControl w:val="0"/>
        <w:numPr>
          <w:ilvl w:val="0"/>
          <w:numId w:val="7"/>
        </w:numPr>
        <w:shd w:val="clear" w:color="auto" w:fill="FEFFFF"/>
        <w:jc w:val="both"/>
        <w:rPr>
          <w:sz w:val="28"/>
          <w:szCs w:val="28"/>
        </w:rPr>
      </w:pPr>
      <w:r>
        <w:rPr>
          <w:sz w:val="28"/>
          <w:szCs w:val="28"/>
        </w:rPr>
        <w:t xml:space="preserve">Федеральный закон от 8 декабря 2003 г. № 164-ФЗ «Об основах государственного регулирования внешнеторговой деятельности» // СЗ РФ. 2003. № 50. Ст. 4850. </w:t>
      </w:r>
    </w:p>
    <w:p w14:paraId="5D642232" w14:textId="77777777" w:rsidR="001B548E" w:rsidRDefault="00731FD7">
      <w:pPr>
        <w:widowControl w:val="0"/>
        <w:numPr>
          <w:ilvl w:val="0"/>
          <w:numId w:val="7"/>
        </w:numPr>
        <w:shd w:val="clear" w:color="auto" w:fill="FEFFFF"/>
        <w:jc w:val="both"/>
        <w:rPr>
          <w:sz w:val="28"/>
          <w:szCs w:val="28"/>
        </w:rPr>
      </w:pPr>
      <w:r>
        <w:rPr>
          <w:sz w:val="28"/>
          <w:szCs w:val="28"/>
        </w:rPr>
        <w:t xml:space="preserve">Федеральный закон от 10 декабря 2003 г. № 173-ФЗ «О валютном регулировании и валютном контроле» // СЗ РФ. 2003. № 50. Ст. 4859. </w:t>
      </w:r>
    </w:p>
    <w:p w14:paraId="6580D0A6" w14:textId="77777777" w:rsidR="001B548E" w:rsidRDefault="00731FD7">
      <w:pPr>
        <w:widowControl w:val="0"/>
        <w:numPr>
          <w:ilvl w:val="0"/>
          <w:numId w:val="7"/>
        </w:numPr>
        <w:shd w:val="clear" w:color="auto" w:fill="FEFFFF"/>
        <w:jc w:val="both"/>
        <w:rPr>
          <w:sz w:val="28"/>
          <w:szCs w:val="28"/>
        </w:rPr>
      </w:pPr>
      <w:r>
        <w:rPr>
          <w:sz w:val="28"/>
          <w:szCs w:val="28"/>
        </w:rPr>
        <w:t xml:space="preserve">Закон Российской Федерации от 7 июля 1993 г. № 5338-I «О международном коммерческом арбитраже» // Ведомости съезда народных депутатов Российской Федерации и Верховного Совета Российской Федерации от 12 августа 1993 г. № 32. Ст. 1240. </w:t>
      </w:r>
    </w:p>
    <w:p w14:paraId="19D14D25" w14:textId="77777777" w:rsidR="001B548E" w:rsidRDefault="00731FD7">
      <w:pPr>
        <w:widowControl w:val="0"/>
        <w:jc w:val="center"/>
        <w:rPr>
          <w:b/>
          <w:bCs/>
          <w:sz w:val="28"/>
          <w:szCs w:val="28"/>
          <w14:textOutline w14:w="12700" w14:cap="flat" w14:cmpd="sng" w14:algn="ctr">
            <w14:noFill/>
            <w14:prstDash w14:val="solid"/>
            <w14:miter w14:lim="400000"/>
          </w14:textOutline>
        </w:rPr>
      </w:pPr>
      <w:r>
        <w:rPr>
          <w:b/>
          <w:bCs/>
          <w:sz w:val="28"/>
          <w:szCs w:val="28"/>
          <w14:textOutline w14:w="12700" w14:cap="flat" w14:cmpd="sng" w14:algn="ctr">
            <w14:noFill/>
            <w14:prstDash w14:val="solid"/>
            <w14:miter w14:lim="400000"/>
          </w14:textOutline>
        </w:rPr>
        <w:t>Рекомендуемая литература</w:t>
      </w:r>
    </w:p>
    <w:p w14:paraId="0D8939F2" w14:textId="77777777" w:rsidR="001B548E" w:rsidRDefault="00731FD7">
      <w:pPr>
        <w:widowControl w:val="0"/>
        <w:jc w:val="both"/>
        <w:rPr>
          <w:b/>
          <w:bCs/>
          <w:sz w:val="28"/>
          <w:szCs w:val="28"/>
          <w14:textOutline w14:w="12700" w14:cap="flat" w14:cmpd="sng" w14:algn="ctr">
            <w14:noFill/>
            <w14:prstDash w14:val="solid"/>
            <w14:miter w14:lim="400000"/>
          </w14:textOutline>
        </w:rPr>
      </w:pPr>
      <w:r>
        <w:rPr>
          <w:b/>
          <w:bCs/>
          <w:sz w:val="28"/>
          <w:szCs w:val="28"/>
          <w14:textOutline w14:w="12700" w14:cap="flat" w14:cmpd="sng" w14:algn="ctr">
            <w14:noFill/>
            <w14:prstDash w14:val="solid"/>
            <w14:miter w14:lim="400000"/>
          </w14:textOutline>
        </w:rPr>
        <w:t>а) основная литература:</w:t>
      </w:r>
    </w:p>
    <w:p w14:paraId="6480A08D" w14:textId="77777777" w:rsidR="001B548E" w:rsidRDefault="00731FD7">
      <w:pPr>
        <w:widowControl w:val="0"/>
        <w:jc w:val="both"/>
        <w:rPr>
          <w:sz w:val="28"/>
          <w:szCs w:val="28"/>
          <w14:textOutline w14:w="12700" w14:cap="flat" w14:cmpd="sng" w14:algn="ctr">
            <w14:noFill/>
            <w14:prstDash w14:val="solid"/>
            <w14:miter w14:lim="400000"/>
          </w14:textOutline>
        </w:rPr>
      </w:pPr>
      <w:r>
        <w:rPr>
          <w:b/>
          <w:bCs/>
          <w:sz w:val="28"/>
          <w:szCs w:val="28"/>
          <w14:textOutline w14:w="12700" w14:cap="flat" w14:cmpd="sng" w14:algn="ctr">
            <w14:noFill/>
            <w14:prstDash w14:val="solid"/>
            <w14:miter w14:lim="400000"/>
          </w14:textOutline>
        </w:rPr>
        <w:t>основная литература:</w:t>
      </w:r>
    </w:p>
    <w:p w14:paraId="359C1E6F" w14:textId="0A01F62B" w:rsidR="001B548E" w:rsidRPr="00A92284" w:rsidRDefault="00731FD7" w:rsidP="00A92284">
      <w:pPr>
        <w:pStyle w:val="a7"/>
        <w:numPr>
          <w:ilvl w:val="0"/>
          <w:numId w:val="7"/>
        </w:numPr>
        <w:rPr>
          <w:sz w:val="28"/>
          <w:szCs w:val="28"/>
        </w:rPr>
      </w:pPr>
      <w:proofErr w:type="spellStart"/>
      <w:r w:rsidRPr="00A92284">
        <w:rPr>
          <w:sz w:val="28"/>
          <w:szCs w:val="28"/>
          <w14:textOutline w14:w="12700" w14:cap="flat" w14:cmpd="sng" w14:algn="ctr">
            <w14:noFill/>
            <w14:prstDash w14:val="solid"/>
            <w14:miter w14:lim="400000"/>
          </w14:textOutline>
        </w:rPr>
        <w:t>Фонотова</w:t>
      </w:r>
      <w:proofErr w:type="spellEnd"/>
      <w:r w:rsidRPr="00A92284">
        <w:rPr>
          <w:sz w:val="28"/>
          <w:szCs w:val="28"/>
          <w14:textOutline w14:w="12700" w14:cap="flat" w14:cmpd="sng" w14:algn="ctr">
            <w14:noFill/>
            <w14:prstDash w14:val="solid"/>
            <w14:miter w14:lim="400000"/>
          </w14:textOutline>
        </w:rPr>
        <w:t xml:space="preserve">, О. В.  Международное корпоративное </w:t>
      </w:r>
      <w:proofErr w:type="gramStart"/>
      <w:r w:rsidRPr="00A92284">
        <w:rPr>
          <w:sz w:val="28"/>
          <w:szCs w:val="28"/>
          <w14:textOutline w14:w="12700" w14:cap="flat" w14:cmpd="sng" w14:algn="ctr">
            <w14:noFill/>
            <w14:prstDash w14:val="solid"/>
            <w14:miter w14:lim="400000"/>
          </w14:textOutline>
        </w:rPr>
        <w:t>право :</w:t>
      </w:r>
      <w:proofErr w:type="gramEnd"/>
      <w:r w:rsidRPr="00A92284">
        <w:rPr>
          <w:sz w:val="28"/>
          <w:szCs w:val="28"/>
          <w14:textOutline w14:w="12700" w14:cap="flat" w14:cmpd="sng" w14:algn="ctr">
            <w14:noFill/>
            <w14:prstDash w14:val="solid"/>
            <w14:miter w14:lim="400000"/>
          </w14:textOutline>
        </w:rPr>
        <w:t xml:space="preserve"> учебник и практикум для вузов / О. В. </w:t>
      </w:r>
      <w:proofErr w:type="spellStart"/>
      <w:r w:rsidRPr="00A92284">
        <w:rPr>
          <w:sz w:val="28"/>
          <w:szCs w:val="28"/>
          <w14:textOutline w14:w="12700" w14:cap="flat" w14:cmpd="sng" w14:algn="ctr">
            <w14:noFill/>
            <w14:prstDash w14:val="solid"/>
            <w14:miter w14:lim="400000"/>
          </w14:textOutline>
        </w:rPr>
        <w:t>Фонотова</w:t>
      </w:r>
      <w:proofErr w:type="spellEnd"/>
      <w:r w:rsidRPr="00A92284">
        <w:rPr>
          <w:sz w:val="28"/>
          <w:szCs w:val="28"/>
          <w14:textOutline w14:w="12700" w14:cap="flat" w14:cmpd="sng" w14:algn="ctr">
            <w14:noFill/>
            <w14:prstDash w14:val="solid"/>
            <w14:miter w14:lim="400000"/>
          </w14:textOutline>
        </w:rPr>
        <w:t xml:space="preserve">. — </w:t>
      </w:r>
      <w:proofErr w:type="gramStart"/>
      <w:r w:rsidRPr="00A92284">
        <w:rPr>
          <w:sz w:val="28"/>
          <w:szCs w:val="28"/>
          <w14:textOutline w14:w="12700" w14:cap="flat" w14:cmpd="sng" w14:algn="ctr">
            <w14:noFill/>
            <w14:prstDash w14:val="solid"/>
            <w14:miter w14:lim="400000"/>
          </w14:textOutline>
        </w:rPr>
        <w:t>Москва :</w:t>
      </w:r>
      <w:proofErr w:type="gramEnd"/>
      <w:r w:rsidRPr="00A92284">
        <w:rPr>
          <w:sz w:val="28"/>
          <w:szCs w:val="28"/>
          <w14:textOutline w14:w="12700" w14:cap="flat" w14:cmpd="sng" w14:algn="ctr">
            <w14:noFill/>
            <w14:prstDash w14:val="solid"/>
            <w14:miter w14:lim="400000"/>
          </w14:textOutline>
        </w:rPr>
        <w:t xml:space="preserve"> </w:t>
      </w:r>
      <w:proofErr w:type="spellStart"/>
      <w:r w:rsidRPr="00A92284">
        <w:rPr>
          <w:sz w:val="28"/>
          <w:szCs w:val="28"/>
          <w14:textOutline w14:w="12700" w14:cap="flat" w14:cmpd="sng" w14:algn="ctr">
            <w14:noFill/>
            <w14:prstDash w14:val="solid"/>
            <w14:miter w14:lim="400000"/>
          </w14:textOutline>
        </w:rPr>
        <w:t>Юрайт</w:t>
      </w:r>
      <w:proofErr w:type="spellEnd"/>
      <w:r w:rsidRPr="00A92284">
        <w:rPr>
          <w:sz w:val="28"/>
          <w:szCs w:val="28"/>
          <w14:textOutline w14:w="12700" w14:cap="flat" w14:cmpd="sng" w14:algn="ctr">
            <w14:noFill/>
            <w14:prstDash w14:val="solid"/>
            <w14:miter w14:lim="400000"/>
          </w14:textOutline>
        </w:rPr>
        <w:t xml:space="preserve">, 2023. — 278 с. — (Высшее образование). — Образовательная платформа </w:t>
      </w:r>
      <w:proofErr w:type="spellStart"/>
      <w:r w:rsidRPr="00A92284">
        <w:rPr>
          <w:sz w:val="28"/>
          <w:szCs w:val="28"/>
          <w14:textOutline w14:w="12700" w14:cap="flat" w14:cmpd="sng" w14:algn="ctr">
            <w14:noFill/>
            <w14:prstDash w14:val="solid"/>
            <w14:miter w14:lim="400000"/>
          </w14:textOutline>
        </w:rPr>
        <w:t>Юрайт</w:t>
      </w:r>
      <w:proofErr w:type="spellEnd"/>
      <w:r w:rsidRPr="00A92284">
        <w:rPr>
          <w:sz w:val="28"/>
          <w:szCs w:val="28"/>
          <w14:textOutline w14:w="12700" w14:cap="flat" w14:cmpd="sng" w14:algn="ctr">
            <w14:noFill/>
            <w14:prstDash w14:val="solid"/>
            <w14:miter w14:lim="400000"/>
          </w14:textOutline>
        </w:rPr>
        <w:t xml:space="preserve"> [сайт]. — URL: </w:t>
      </w:r>
      <w:r w:rsidRPr="00A92284">
        <w:rPr>
          <w:sz w:val="28"/>
          <w:szCs w:val="28"/>
          <w:u w:val="single"/>
          <w14:textOutline w14:w="12700" w14:cap="flat" w14:cmpd="sng" w14:algn="ctr">
            <w14:noFill/>
            <w14:prstDash w14:val="solid"/>
            <w14:miter w14:lim="400000"/>
          </w14:textOutline>
        </w:rPr>
        <w:t>https://urait.ru/bcode/519877</w:t>
      </w:r>
      <w:r w:rsidRPr="00A92284">
        <w:rPr>
          <w:sz w:val="28"/>
          <w:szCs w:val="28"/>
          <w14:textOutline w14:w="12700" w14:cap="flat" w14:cmpd="sng" w14:algn="ctr">
            <w14:noFill/>
            <w14:prstDash w14:val="solid"/>
            <w14:miter w14:lim="400000"/>
          </w14:textOutline>
        </w:rPr>
        <w:t xml:space="preserve"> (дата обращения: 20.04.2023). — </w:t>
      </w:r>
      <w:proofErr w:type="gramStart"/>
      <w:r w:rsidRPr="00A92284">
        <w:rPr>
          <w:sz w:val="28"/>
          <w:szCs w:val="28"/>
          <w14:textOutline w14:w="12700" w14:cap="flat" w14:cmpd="sng" w14:algn="ctr">
            <w14:noFill/>
            <w14:prstDash w14:val="solid"/>
            <w14:miter w14:lim="400000"/>
          </w14:textOutline>
        </w:rPr>
        <w:t>Текст :</w:t>
      </w:r>
      <w:proofErr w:type="gramEnd"/>
      <w:r w:rsidRPr="00A92284">
        <w:rPr>
          <w:sz w:val="28"/>
          <w:szCs w:val="28"/>
          <w14:textOutline w14:w="12700" w14:cap="flat" w14:cmpd="sng" w14:algn="ctr">
            <w14:noFill/>
            <w14:prstDash w14:val="solid"/>
            <w14:miter w14:lim="400000"/>
          </w14:textOutline>
        </w:rPr>
        <w:t xml:space="preserve"> электронный</w:t>
      </w:r>
    </w:p>
    <w:p w14:paraId="414860AA" w14:textId="77777777" w:rsidR="001B548E" w:rsidRDefault="00731FD7">
      <w:pPr>
        <w:numPr>
          <w:ilvl w:val="0"/>
          <w:numId w:val="7"/>
        </w:numPr>
        <w:rPr>
          <w:sz w:val="28"/>
          <w:szCs w:val="28"/>
        </w:rPr>
      </w:pPr>
      <w:r>
        <w:rPr>
          <w:sz w:val="28"/>
          <w:szCs w:val="28"/>
          <w14:textOutline w14:w="12700" w14:cap="flat" w14:cmpd="sng" w14:algn="ctr">
            <w14:noFill/>
            <w14:prstDash w14:val="solid"/>
            <w14:miter w14:lim="400000"/>
          </w14:textOutline>
        </w:rPr>
        <w:t xml:space="preserve">Петрова, Г. В.  Международное частное право в 2 т. Том </w:t>
      </w:r>
      <w:proofErr w:type="gramStart"/>
      <w:r>
        <w:rPr>
          <w:sz w:val="28"/>
          <w:szCs w:val="28"/>
          <w14:textOutline w14:w="12700" w14:cap="flat" w14:cmpd="sng" w14:algn="ctr">
            <w14:noFill/>
            <w14:prstDash w14:val="solid"/>
            <w14:miter w14:lim="400000"/>
          </w14:textOutline>
        </w:rPr>
        <w:t>1 :</w:t>
      </w:r>
      <w:proofErr w:type="gramEnd"/>
      <w:r>
        <w:rPr>
          <w:sz w:val="28"/>
          <w:szCs w:val="28"/>
          <w14:textOutline w14:w="12700" w14:cap="flat" w14:cmpd="sng" w14:algn="ctr">
            <w14:noFill/>
            <w14:prstDash w14:val="solid"/>
            <w14:miter w14:lim="400000"/>
          </w14:textOutline>
        </w:rPr>
        <w:t xml:space="preserve"> учебник для вузов / Г. В. Петрова. — </w:t>
      </w:r>
      <w:proofErr w:type="gramStart"/>
      <w:r>
        <w:rPr>
          <w:sz w:val="28"/>
          <w:szCs w:val="28"/>
          <w14:textOutline w14:w="12700" w14:cap="flat" w14:cmpd="sng" w14:algn="ctr">
            <w14:noFill/>
            <w14:prstDash w14:val="solid"/>
            <w14:miter w14:lim="400000"/>
          </w14:textOutline>
        </w:rPr>
        <w:t>Москва :</w:t>
      </w:r>
      <w:proofErr w:type="gramEnd"/>
      <w:r>
        <w:rPr>
          <w:sz w:val="28"/>
          <w:szCs w:val="28"/>
          <w14:textOutline w14:w="12700" w14:cap="flat" w14:cmpd="sng" w14:algn="ctr">
            <w14:noFill/>
            <w14:prstDash w14:val="solid"/>
            <w14:miter w14:lim="400000"/>
          </w14:textOutline>
        </w:rPr>
        <w:t xml:space="preserve"> </w:t>
      </w:r>
      <w:proofErr w:type="spellStart"/>
      <w:r>
        <w:rPr>
          <w:sz w:val="28"/>
          <w:szCs w:val="28"/>
          <w14:textOutline w14:w="12700" w14:cap="flat" w14:cmpd="sng" w14:algn="ctr">
            <w14:noFill/>
            <w14:prstDash w14:val="solid"/>
            <w14:miter w14:lim="400000"/>
          </w14:textOutline>
        </w:rPr>
        <w:t>Юрайт</w:t>
      </w:r>
      <w:proofErr w:type="spellEnd"/>
      <w:r>
        <w:rPr>
          <w:sz w:val="28"/>
          <w:szCs w:val="28"/>
          <w14:textOutline w14:w="12700" w14:cap="flat" w14:cmpd="sng" w14:algn="ctr">
            <w14:noFill/>
            <w14:prstDash w14:val="solid"/>
            <w14:miter w14:lim="400000"/>
          </w14:textOutline>
        </w:rPr>
        <w:t>, 2023. — 396 с. — (Высшее образование</w:t>
      </w:r>
      <w:proofErr w:type="gramStart"/>
      <w:r>
        <w:rPr>
          <w:sz w:val="28"/>
          <w:szCs w:val="28"/>
          <w14:textOutline w14:w="12700" w14:cap="flat" w14:cmpd="sng" w14:algn="ctr">
            <w14:noFill/>
            <w14:prstDash w14:val="solid"/>
            <w14:miter w14:lim="400000"/>
          </w14:textOutline>
        </w:rPr>
        <w:t>) .</w:t>
      </w:r>
      <w:proofErr w:type="gramEnd"/>
      <w:r>
        <w:rPr>
          <w:sz w:val="28"/>
          <w:szCs w:val="28"/>
          <w14:textOutline w14:w="12700" w14:cap="flat" w14:cmpd="sng" w14:algn="ctr">
            <w14:noFill/>
            <w14:prstDash w14:val="solid"/>
            <w14:miter w14:lim="400000"/>
          </w14:textOutline>
        </w:rPr>
        <w:t xml:space="preserve">— Образовательная платформа </w:t>
      </w:r>
      <w:proofErr w:type="spellStart"/>
      <w:r>
        <w:rPr>
          <w:sz w:val="28"/>
          <w:szCs w:val="28"/>
          <w14:textOutline w14:w="12700" w14:cap="flat" w14:cmpd="sng" w14:algn="ctr">
            <w14:noFill/>
            <w14:prstDash w14:val="solid"/>
            <w14:miter w14:lim="400000"/>
          </w14:textOutline>
        </w:rPr>
        <w:t>Юрайт</w:t>
      </w:r>
      <w:proofErr w:type="spellEnd"/>
      <w:r>
        <w:rPr>
          <w:sz w:val="28"/>
          <w:szCs w:val="28"/>
          <w14:textOutline w14:w="12700" w14:cap="flat" w14:cmpd="sng" w14:algn="ctr">
            <w14:noFill/>
            <w14:prstDash w14:val="solid"/>
            <w14:miter w14:lim="400000"/>
          </w14:textOutline>
        </w:rPr>
        <w:t xml:space="preserve"> [сайт]. — URL: </w:t>
      </w:r>
      <w:r>
        <w:rPr>
          <w:sz w:val="28"/>
          <w:szCs w:val="28"/>
          <w:u w:val="single"/>
          <w14:textOutline w14:w="12700" w14:cap="flat" w14:cmpd="sng" w14:algn="ctr">
            <w14:noFill/>
            <w14:prstDash w14:val="solid"/>
            <w14:miter w14:lim="400000"/>
          </w14:textOutline>
        </w:rPr>
        <w:t>https://urait.ru/bcode/512722</w:t>
      </w:r>
      <w:r>
        <w:rPr>
          <w:sz w:val="28"/>
          <w:szCs w:val="28"/>
          <w14:textOutline w14:w="12700" w14:cap="flat" w14:cmpd="sng" w14:algn="ctr">
            <w14:noFill/>
            <w14:prstDash w14:val="solid"/>
            <w14:miter w14:lim="400000"/>
          </w14:textOutline>
        </w:rPr>
        <w:t xml:space="preserve"> (дата обращения: 20.04.2023). — </w:t>
      </w:r>
      <w:proofErr w:type="gramStart"/>
      <w:r>
        <w:rPr>
          <w:sz w:val="28"/>
          <w:szCs w:val="28"/>
          <w14:textOutline w14:w="12700" w14:cap="flat" w14:cmpd="sng" w14:algn="ctr">
            <w14:noFill/>
            <w14:prstDash w14:val="solid"/>
            <w14:miter w14:lim="400000"/>
          </w14:textOutline>
        </w:rPr>
        <w:t>Текст :</w:t>
      </w:r>
      <w:proofErr w:type="gramEnd"/>
      <w:r>
        <w:rPr>
          <w:sz w:val="28"/>
          <w:szCs w:val="28"/>
          <w14:textOutline w14:w="12700" w14:cap="flat" w14:cmpd="sng" w14:algn="ctr">
            <w14:noFill/>
            <w14:prstDash w14:val="solid"/>
            <w14:miter w14:lim="400000"/>
          </w14:textOutline>
        </w:rPr>
        <w:t xml:space="preserve"> электронный</w:t>
      </w:r>
    </w:p>
    <w:p w14:paraId="10B13985" w14:textId="77777777" w:rsidR="001B548E" w:rsidRDefault="00731FD7">
      <w:pPr>
        <w:numPr>
          <w:ilvl w:val="0"/>
          <w:numId w:val="7"/>
        </w:numPr>
        <w:rPr>
          <w:sz w:val="28"/>
          <w:szCs w:val="28"/>
        </w:rPr>
      </w:pPr>
      <w:r>
        <w:rPr>
          <w:sz w:val="28"/>
          <w:szCs w:val="28"/>
          <w14:textOutline w14:w="12700" w14:cap="flat" w14:cmpd="sng" w14:algn="ctr">
            <w14:noFill/>
            <w14:prstDash w14:val="solid"/>
            <w14:miter w14:lim="400000"/>
          </w14:textOutline>
        </w:rPr>
        <w:t xml:space="preserve">Петрова, Г. В.  Международное частное право в 2 т. Том </w:t>
      </w:r>
      <w:proofErr w:type="gramStart"/>
      <w:r>
        <w:rPr>
          <w:sz w:val="28"/>
          <w:szCs w:val="28"/>
          <w14:textOutline w14:w="12700" w14:cap="flat" w14:cmpd="sng" w14:algn="ctr">
            <w14:noFill/>
            <w14:prstDash w14:val="solid"/>
            <w14:miter w14:lim="400000"/>
          </w14:textOutline>
        </w:rPr>
        <w:t>2 :</w:t>
      </w:r>
      <w:proofErr w:type="gramEnd"/>
      <w:r>
        <w:rPr>
          <w:sz w:val="28"/>
          <w:szCs w:val="28"/>
          <w14:textOutline w14:w="12700" w14:cap="flat" w14:cmpd="sng" w14:algn="ctr">
            <w14:noFill/>
            <w14:prstDash w14:val="solid"/>
            <w14:miter w14:lim="400000"/>
          </w14:textOutline>
        </w:rPr>
        <w:t xml:space="preserve"> учебник для вузов / Г. В. Петрова. — </w:t>
      </w:r>
      <w:proofErr w:type="gramStart"/>
      <w:r>
        <w:rPr>
          <w:sz w:val="28"/>
          <w:szCs w:val="28"/>
          <w14:textOutline w14:w="12700" w14:cap="flat" w14:cmpd="sng" w14:algn="ctr">
            <w14:noFill/>
            <w14:prstDash w14:val="solid"/>
            <w14:miter w14:lim="400000"/>
          </w14:textOutline>
        </w:rPr>
        <w:t>Москва :</w:t>
      </w:r>
      <w:proofErr w:type="gramEnd"/>
      <w:r>
        <w:rPr>
          <w:sz w:val="28"/>
          <w:szCs w:val="28"/>
          <w14:textOutline w14:w="12700" w14:cap="flat" w14:cmpd="sng" w14:algn="ctr">
            <w14:noFill/>
            <w14:prstDash w14:val="solid"/>
            <w14:miter w14:lim="400000"/>
          </w14:textOutline>
        </w:rPr>
        <w:t xml:space="preserve"> </w:t>
      </w:r>
      <w:proofErr w:type="spellStart"/>
      <w:r>
        <w:rPr>
          <w:sz w:val="28"/>
          <w:szCs w:val="28"/>
          <w14:textOutline w14:w="12700" w14:cap="flat" w14:cmpd="sng" w14:algn="ctr">
            <w14:noFill/>
            <w14:prstDash w14:val="solid"/>
            <w14:miter w14:lim="400000"/>
          </w14:textOutline>
        </w:rPr>
        <w:t>Юрайт</w:t>
      </w:r>
      <w:proofErr w:type="spellEnd"/>
      <w:r>
        <w:rPr>
          <w:sz w:val="28"/>
          <w:szCs w:val="28"/>
          <w14:textOutline w14:w="12700" w14:cap="flat" w14:cmpd="sng" w14:algn="ctr">
            <w14:noFill/>
            <w14:prstDash w14:val="solid"/>
            <w14:miter w14:lim="400000"/>
          </w14:textOutline>
        </w:rPr>
        <w:t>, 2023. — 376 с. — (Высшее образование</w:t>
      </w:r>
      <w:proofErr w:type="gramStart"/>
      <w:r>
        <w:rPr>
          <w:sz w:val="28"/>
          <w:szCs w:val="28"/>
          <w14:textOutline w14:w="12700" w14:cap="flat" w14:cmpd="sng" w14:algn="ctr">
            <w14:noFill/>
            <w14:prstDash w14:val="solid"/>
            <w14:miter w14:lim="400000"/>
          </w14:textOutline>
        </w:rPr>
        <w:t>).—</w:t>
      </w:r>
      <w:proofErr w:type="gramEnd"/>
      <w:r>
        <w:rPr>
          <w:sz w:val="28"/>
          <w:szCs w:val="28"/>
          <w14:textOutline w14:w="12700" w14:cap="flat" w14:cmpd="sng" w14:algn="ctr">
            <w14:noFill/>
            <w14:prstDash w14:val="solid"/>
            <w14:miter w14:lim="400000"/>
          </w14:textOutline>
        </w:rPr>
        <w:t xml:space="preserve"> Образовательная платформа </w:t>
      </w:r>
      <w:proofErr w:type="spellStart"/>
      <w:r>
        <w:rPr>
          <w:sz w:val="28"/>
          <w:szCs w:val="28"/>
          <w14:textOutline w14:w="12700" w14:cap="flat" w14:cmpd="sng" w14:algn="ctr">
            <w14:noFill/>
            <w14:prstDash w14:val="solid"/>
            <w14:miter w14:lim="400000"/>
          </w14:textOutline>
        </w:rPr>
        <w:t>Юрайт</w:t>
      </w:r>
      <w:proofErr w:type="spellEnd"/>
      <w:r>
        <w:rPr>
          <w:sz w:val="28"/>
          <w:szCs w:val="28"/>
          <w14:textOutline w14:w="12700" w14:cap="flat" w14:cmpd="sng" w14:algn="ctr">
            <w14:noFill/>
            <w14:prstDash w14:val="solid"/>
            <w14:miter w14:lim="400000"/>
          </w14:textOutline>
        </w:rPr>
        <w:t xml:space="preserve"> [сайт]. — URL: </w:t>
      </w:r>
      <w:r>
        <w:rPr>
          <w:sz w:val="28"/>
          <w:szCs w:val="28"/>
          <w:u w:val="single"/>
          <w14:textOutline w14:w="12700" w14:cap="flat" w14:cmpd="sng" w14:algn="ctr">
            <w14:noFill/>
            <w14:prstDash w14:val="solid"/>
            <w14:miter w14:lim="400000"/>
          </w14:textOutline>
        </w:rPr>
        <w:t>https://urait.ru/bcode/512728</w:t>
      </w:r>
      <w:r>
        <w:rPr>
          <w:sz w:val="28"/>
          <w:szCs w:val="28"/>
          <w14:textOutline w14:w="12700" w14:cap="flat" w14:cmpd="sng" w14:algn="ctr">
            <w14:noFill/>
            <w14:prstDash w14:val="solid"/>
            <w14:miter w14:lim="400000"/>
          </w14:textOutline>
        </w:rPr>
        <w:t xml:space="preserve"> (дата обращения: 20.04.2023). — </w:t>
      </w:r>
      <w:proofErr w:type="gramStart"/>
      <w:r>
        <w:rPr>
          <w:sz w:val="28"/>
          <w:szCs w:val="28"/>
          <w14:textOutline w14:w="12700" w14:cap="flat" w14:cmpd="sng" w14:algn="ctr">
            <w14:noFill/>
            <w14:prstDash w14:val="solid"/>
            <w14:miter w14:lim="400000"/>
          </w14:textOutline>
        </w:rPr>
        <w:t>Текст :</w:t>
      </w:r>
      <w:proofErr w:type="gramEnd"/>
      <w:r>
        <w:rPr>
          <w:sz w:val="28"/>
          <w:szCs w:val="28"/>
          <w14:textOutline w14:w="12700" w14:cap="flat" w14:cmpd="sng" w14:algn="ctr">
            <w14:noFill/>
            <w14:prstDash w14:val="solid"/>
            <w14:miter w14:lim="400000"/>
          </w14:textOutline>
        </w:rPr>
        <w:t xml:space="preserve"> электронный</w:t>
      </w:r>
    </w:p>
    <w:p w14:paraId="79F85C09" w14:textId="77777777" w:rsidR="001B548E" w:rsidRDefault="00731FD7">
      <w:pPr>
        <w:widowControl w:val="0"/>
        <w:jc w:val="both"/>
        <w:rPr>
          <w:b/>
          <w:bCs/>
          <w:sz w:val="28"/>
          <w:szCs w:val="28"/>
          <w14:textOutline w14:w="12700" w14:cap="flat" w14:cmpd="sng" w14:algn="ctr">
            <w14:noFill/>
            <w14:prstDash w14:val="solid"/>
            <w14:miter w14:lim="400000"/>
          </w14:textOutline>
        </w:rPr>
      </w:pPr>
      <w:r>
        <w:rPr>
          <w:b/>
          <w:bCs/>
          <w:sz w:val="28"/>
          <w:szCs w:val="28"/>
          <w14:textOutline w14:w="12700" w14:cap="flat" w14:cmpd="sng" w14:algn="ctr">
            <w14:noFill/>
            <w14:prstDash w14:val="solid"/>
            <w14:miter w14:lim="400000"/>
          </w14:textOutline>
        </w:rPr>
        <w:t>б) дополнительная литература:</w:t>
      </w:r>
    </w:p>
    <w:p w14:paraId="47EFB25D" w14:textId="6B068749" w:rsidR="001B548E" w:rsidRPr="00A92284" w:rsidRDefault="00731FD7" w:rsidP="00A92284">
      <w:pPr>
        <w:pStyle w:val="a7"/>
        <w:numPr>
          <w:ilvl w:val="0"/>
          <w:numId w:val="7"/>
        </w:numPr>
        <w:rPr>
          <w:sz w:val="28"/>
          <w:szCs w:val="28"/>
        </w:rPr>
      </w:pPr>
      <w:proofErr w:type="spellStart"/>
      <w:r w:rsidRPr="00A92284">
        <w:rPr>
          <w:sz w:val="28"/>
          <w:szCs w:val="28"/>
          <w14:textOutline w14:w="12700" w14:cap="flat" w14:cmpd="sng" w14:algn="ctr">
            <w14:noFill/>
            <w14:prstDash w14:val="solid"/>
            <w14:miter w14:lim="400000"/>
          </w14:textOutline>
        </w:rPr>
        <w:t>Симатова</w:t>
      </w:r>
      <w:proofErr w:type="spellEnd"/>
      <w:r w:rsidRPr="00A92284">
        <w:rPr>
          <w:sz w:val="28"/>
          <w:szCs w:val="28"/>
          <w14:textOutline w14:w="12700" w14:cap="flat" w14:cmpd="sng" w14:algn="ctr">
            <w14:noFill/>
            <w14:prstDash w14:val="solid"/>
            <w14:miter w14:lim="400000"/>
          </w14:textOutline>
        </w:rPr>
        <w:t xml:space="preserve">, Е. Л.  Международное частное право. Самые известные судебные </w:t>
      </w:r>
      <w:proofErr w:type="gramStart"/>
      <w:r w:rsidRPr="00A92284">
        <w:rPr>
          <w:sz w:val="28"/>
          <w:szCs w:val="28"/>
          <w14:textOutline w14:w="12700" w14:cap="flat" w14:cmpd="sng" w14:algn="ctr">
            <w14:noFill/>
            <w14:prstDash w14:val="solid"/>
            <w14:miter w14:lim="400000"/>
          </w14:textOutline>
        </w:rPr>
        <w:t>споры :</w:t>
      </w:r>
      <w:proofErr w:type="gramEnd"/>
      <w:r w:rsidRPr="00A92284">
        <w:rPr>
          <w:sz w:val="28"/>
          <w:szCs w:val="28"/>
          <w14:textOutline w14:w="12700" w14:cap="flat" w14:cmpd="sng" w14:algn="ctr">
            <w14:noFill/>
            <w14:prstDash w14:val="solid"/>
            <w14:miter w14:lim="400000"/>
          </w14:textOutline>
        </w:rPr>
        <w:t xml:space="preserve"> практическое пособие для вузов / Е. Л. </w:t>
      </w:r>
      <w:proofErr w:type="spellStart"/>
      <w:r w:rsidRPr="00A92284">
        <w:rPr>
          <w:sz w:val="28"/>
          <w:szCs w:val="28"/>
          <w14:textOutline w14:w="12700" w14:cap="flat" w14:cmpd="sng" w14:algn="ctr">
            <w14:noFill/>
            <w14:prstDash w14:val="solid"/>
            <w14:miter w14:lim="400000"/>
          </w14:textOutline>
        </w:rPr>
        <w:t>Симатова</w:t>
      </w:r>
      <w:proofErr w:type="spellEnd"/>
      <w:r w:rsidRPr="00A92284">
        <w:rPr>
          <w:sz w:val="28"/>
          <w:szCs w:val="28"/>
          <w14:textOutline w14:w="12700" w14:cap="flat" w14:cmpd="sng" w14:algn="ctr">
            <w14:noFill/>
            <w14:prstDash w14:val="solid"/>
            <w14:miter w14:lim="400000"/>
          </w14:textOutline>
        </w:rPr>
        <w:t xml:space="preserve">. — </w:t>
      </w:r>
      <w:proofErr w:type="gramStart"/>
      <w:r w:rsidRPr="00A92284">
        <w:rPr>
          <w:sz w:val="28"/>
          <w:szCs w:val="28"/>
          <w14:textOutline w14:w="12700" w14:cap="flat" w14:cmpd="sng" w14:algn="ctr">
            <w14:noFill/>
            <w14:prstDash w14:val="solid"/>
            <w14:miter w14:lim="400000"/>
          </w14:textOutline>
        </w:rPr>
        <w:t>Москва :</w:t>
      </w:r>
      <w:proofErr w:type="gramEnd"/>
      <w:r w:rsidRPr="00A92284">
        <w:rPr>
          <w:sz w:val="28"/>
          <w:szCs w:val="28"/>
          <w14:textOutline w14:w="12700" w14:cap="flat" w14:cmpd="sng" w14:algn="ctr">
            <w14:noFill/>
            <w14:prstDash w14:val="solid"/>
            <w14:miter w14:lim="400000"/>
          </w14:textOutline>
        </w:rPr>
        <w:t xml:space="preserve"> </w:t>
      </w:r>
      <w:proofErr w:type="spellStart"/>
      <w:r w:rsidRPr="00A92284">
        <w:rPr>
          <w:sz w:val="28"/>
          <w:szCs w:val="28"/>
          <w14:textOutline w14:w="12700" w14:cap="flat" w14:cmpd="sng" w14:algn="ctr">
            <w14:noFill/>
            <w14:prstDash w14:val="solid"/>
            <w14:miter w14:lim="400000"/>
          </w14:textOutline>
        </w:rPr>
        <w:t>Юрайт</w:t>
      </w:r>
      <w:proofErr w:type="spellEnd"/>
      <w:r w:rsidRPr="00A92284">
        <w:rPr>
          <w:sz w:val="28"/>
          <w:szCs w:val="28"/>
          <w14:textOutline w14:w="12700" w14:cap="flat" w14:cmpd="sng" w14:algn="ctr">
            <w14:noFill/>
            <w14:prstDash w14:val="solid"/>
            <w14:miter w14:lim="400000"/>
          </w14:textOutline>
        </w:rPr>
        <w:t xml:space="preserve">, 2023. — 124 с. — (Высшее образование). — Образовательная платформа </w:t>
      </w:r>
      <w:proofErr w:type="spellStart"/>
      <w:r w:rsidRPr="00A92284">
        <w:rPr>
          <w:sz w:val="28"/>
          <w:szCs w:val="28"/>
          <w14:textOutline w14:w="12700" w14:cap="flat" w14:cmpd="sng" w14:algn="ctr">
            <w14:noFill/>
            <w14:prstDash w14:val="solid"/>
            <w14:miter w14:lim="400000"/>
          </w14:textOutline>
        </w:rPr>
        <w:t>Юрайт</w:t>
      </w:r>
      <w:proofErr w:type="spellEnd"/>
      <w:r w:rsidRPr="00A92284">
        <w:rPr>
          <w:sz w:val="28"/>
          <w:szCs w:val="28"/>
          <w14:textOutline w14:w="12700" w14:cap="flat" w14:cmpd="sng" w14:algn="ctr">
            <w14:noFill/>
            <w14:prstDash w14:val="solid"/>
            <w14:miter w14:lim="400000"/>
          </w14:textOutline>
        </w:rPr>
        <w:t xml:space="preserve"> [сайт]. — URL: </w:t>
      </w:r>
      <w:r w:rsidRPr="00A92284">
        <w:rPr>
          <w:sz w:val="28"/>
          <w:szCs w:val="28"/>
          <w:u w:val="single"/>
          <w14:textOutline w14:w="12700" w14:cap="flat" w14:cmpd="sng" w14:algn="ctr">
            <w14:noFill/>
            <w14:prstDash w14:val="solid"/>
            <w14:miter w14:lim="400000"/>
          </w14:textOutline>
        </w:rPr>
        <w:t>https://urait.ru/bcode/518874</w:t>
      </w:r>
      <w:r w:rsidRPr="00A92284">
        <w:rPr>
          <w:sz w:val="28"/>
          <w:szCs w:val="28"/>
          <w14:textOutline w14:w="12700" w14:cap="flat" w14:cmpd="sng" w14:algn="ctr">
            <w14:noFill/>
            <w14:prstDash w14:val="solid"/>
            <w14:miter w14:lim="400000"/>
          </w14:textOutline>
        </w:rPr>
        <w:t xml:space="preserve"> (дата обращения: 20.04.2023). — </w:t>
      </w:r>
      <w:proofErr w:type="gramStart"/>
      <w:r w:rsidRPr="00A92284">
        <w:rPr>
          <w:sz w:val="28"/>
          <w:szCs w:val="28"/>
          <w14:textOutline w14:w="12700" w14:cap="flat" w14:cmpd="sng" w14:algn="ctr">
            <w14:noFill/>
            <w14:prstDash w14:val="solid"/>
            <w14:miter w14:lim="400000"/>
          </w14:textOutline>
        </w:rPr>
        <w:t>Текст :</w:t>
      </w:r>
      <w:proofErr w:type="gramEnd"/>
      <w:r w:rsidRPr="00A92284">
        <w:rPr>
          <w:sz w:val="28"/>
          <w:szCs w:val="28"/>
          <w14:textOutline w14:w="12700" w14:cap="flat" w14:cmpd="sng" w14:algn="ctr">
            <w14:noFill/>
            <w14:prstDash w14:val="solid"/>
            <w14:miter w14:lim="400000"/>
          </w14:textOutline>
        </w:rPr>
        <w:t xml:space="preserve"> электронный</w:t>
      </w:r>
    </w:p>
    <w:p w14:paraId="519A859B" w14:textId="77777777" w:rsidR="001B548E" w:rsidRDefault="001B548E">
      <w:pPr>
        <w:pStyle w:val="a7"/>
        <w:ind w:left="253"/>
        <w:rPr>
          <w:sz w:val="28"/>
          <w:szCs w:val="28"/>
        </w:rPr>
      </w:pPr>
    </w:p>
    <w:p w14:paraId="300473C3" w14:textId="77777777" w:rsidR="001B548E" w:rsidRDefault="00731FD7">
      <w:pPr>
        <w:pStyle w:val="a7"/>
        <w:numPr>
          <w:ilvl w:val="0"/>
          <w:numId w:val="7"/>
        </w:numPr>
        <w:rPr>
          <w:sz w:val="28"/>
          <w:szCs w:val="28"/>
        </w:rPr>
      </w:pPr>
      <w:proofErr w:type="spellStart"/>
      <w:r>
        <w:rPr>
          <w:sz w:val="28"/>
          <w:szCs w:val="28"/>
          <w14:textOutline w14:w="12700" w14:cap="flat" w14:cmpd="sng" w14:algn="ctr">
            <w14:noFill/>
            <w14:prstDash w14:val="solid"/>
            <w14:miter w14:lim="400000"/>
          </w14:textOutline>
        </w:rPr>
        <w:t>Гетьман</w:t>
      </w:r>
      <w:proofErr w:type="spellEnd"/>
      <w:r>
        <w:rPr>
          <w:sz w:val="28"/>
          <w:szCs w:val="28"/>
          <w14:textOutline w14:w="12700" w14:cap="flat" w14:cmpd="sng" w14:algn="ctr">
            <w14:noFill/>
            <w14:prstDash w14:val="solid"/>
            <w14:miter w14:lim="400000"/>
          </w14:textOutline>
        </w:rPr>
        <w:t xml:space="preserve">-Павлова, И. В.  Международное частное </w:t>
      </w:r>
      <w:proofErr w:type="gramStart"/>
      <w:r>
        <w:rPr>
          <w:sz w:val="28"/>
          <w:szCs w:val="28"/>
          <w14:textOutline w14:w="12700" w14:cap="flat" w14:cmpd="sng" w14:algn="ctr">
            <w14:noFill/>
            <w14:prstDash w14:val="solid"/>
            <w14:miter w14:lim="400000"/>
          </w14:textOutline>
        </w:rPr>
        <w:t>право :</w:t>
      </w:r>
      <w:proofErr w:type="gramEnd"/>
      <w:r>
        <w:rPr>
          <w:sz w:val="28"/>
          <w:szCs w:val="28"/>
          <w14:textOutline w14:w="12700" w14:cap="flat" w14:cmpd="sng" w14:algn="ctr">
            <w14:noFill/>
            <w14:prstDash w14:val="solid"/>
            <w14:miter w14:lim="400000"/>
          </w14:textOutline>
        </w:rPr>
        <w:t xml:space="preserve"> учебник для вузов / И. В. </w:t>
      </w:r>
      <w:proofErr w:type="spellStart"/>
      <w:r>
        <w:rPr>
          <w:sz w:val="28"/>
          <w:szCs w:val="28"/>
          <w14:textOutline w14:w="12700" w14:cap="flat" w14:cmpd="sng" w14:algn="ctr">
            <w14:noFill/>
            <w14:prstDash w14:val="solid"/>
            <w14:miter w14:lim="400000"/>
          </w14:textOutline>
        </w:rPr>
        <w:t>Гетьман</w:t>
      </w:r>
      <w:proofErr w:type="spellEnd"/>
      <w:r>
        <w:rPr>
          <w:sz w:val="28"/>
          <w:szCs w:val="28"/>
          <w14:textOutline w14:w="12700" w14:cap="flat" w14:cmpd="sng" w14:algn="ctr">
            <w14:noFill/>
            <w14:prstDash w14:val="solid"/>
            <w14:miter w14:lim="400000"/>
          </w14:textOutline>
        </w:rPr>
        <w:t xml:space="preserve">-Павлова. — 5-е изд., </w:t>
      </w:r>
      <w:proofErr w:type="spellStart"/>
      <w:r>
        <w:rPr>
          <w:sz w:val="28"/>
          <w:szCs w:val="28"/>
          <w14:textOutline w14:w="12700" w14:cap="flat" w14:cmpd="sng" w14:algn="ctr">
            <w14:noFill/>
            <w14:prstDash w14:val="solid"/>
            <w14:miter w14:lim="400000"/>
          </w14:textOutline>
        </w:rPr>
        <w:t>перераб</w:t>
      </w:r>
      <w:proofErr w:type="spellEnd"/>
      <w:r>
        <w:rPr>
          <w:sz w:val="28"/>
          <w:szCs w:val="28"/>
          <w14:textOutline w14:w="12700" w14:cap="flat" w14:cmpd="sng" w14:algn="ctr">
            <w14:noFill/>
            <w14:prstDash w14:val="solid"/>
            <w14:miter w14:lim="400000"/>
          </w14:textOutline>
        </w:rPr>
        <w:t xml:space="preserve">. и доп. — </w:t>
      </w:r>
      <w:proofErr w:type="gramStart"/>
      <w:r>
        <w:rPr>
          <w:sz w:val="28"/>
          <w:szCs w:val="28"/>
          <w14:textOutline w14:w="12700" w14:cap="flat" w14:cmpd="sng" w14:algn="ctr">
            <w14:noFill/>
            <w14:prstDash w14:val="solid"/>
            <w14:miter w14:lim="400000"/>
          </w14:textOutline>
        </w:rPr>
        <w:t>Москва :</w:t>
      </w:r>
      <w:proofErr w:type="gramEnd"/>
      <w:r>
        <w:rPr>
          <w:sz w:val="28"/>
          <w:szCs w:val="28"/>
          <w14:textOutline w14:w="12700" w14:cap="flat" w14:cmpd="sng" w14:algn="ctr">
            <w14:noFill/>
            <w14:prstDash w14:val="solid"/>
            <w14:miter w14:lim="400000"/>
          </w14:textOutline>
        </w:rPr>
        <w:t xml:space="preserve"> </w:t>
      </w:r>
      <w:proofErr w:type="spellStart"/>
      <w:r>
        <w:rPr>
          <w:sz w:val="28"/>
          <w:szCs w:val="28"/>
          <w14:textOutline w14:w="12700" w14:cap="flat" w14:cmpd="sng" w14:algn="ctr">
            <w14:noFill/>
            <w14:prstDash w14:val="solid"/>
            <w14:miter w14:lim="400000"/>
          </w14:textOutline>
        </w:rPr>
        <w:t>Юрайт</w:t>
      </w:r>
      <w:proofErr w:type="spellEnd"/>
      <w:r>
        <w:rPr>
          <w:sz w:val="28"/>
          <w:szCs w:val="28"/>
          <w14:textOutline w14:w="12700" w14:cap="flat" w14:cmpd="sng" w14:algn="ctr">
            <w14:noFill/>
            <w14:prstDash w14:val="solid"/>
            <w14:miter w14:lim="400000"/>
          </w14:textOutline>
        </w:rPr>
        <w:t xml:space="preserve">, 2023. — 489 с. — (Высшее образование). — Образовательная платформа </w:t>
      </w:r>
      <w:proofErr w:type="spellStart"/>
      <w:r>
        <w:rPr>
          <w:sz w:val="28"/>
          <w:szCs w:val="28"/>
          <w14:textOutline w14:w="12700" w14:cap="flat" w14:cmpd="sng" w14:algn="ctr">
            <w14:noFill/>
            <w14:prstDash w14:val="solid"/>
            <w14:miter w14:lim="400000"/>
          </w14:textOutline>
        </w:rPr>
        <w:t>Юрайт</w:t>
      </w:r>
      <w:proofErr w:type="spellEnd"/>
      <w:r>
        <w:rPr>
          <w:sz w:val="28"/>
          <w:szCs w:val="28"/>
          <w14:textOutline w14:w="12700" w14:cap="flat" w14:cmpd="sng" w14:algn="ctr">
            <w14:noFill/>
            <w14:prstDash w14:val="solid"/>
            <w14:miter w14:lim="400000"/>
          </w14:textOutline>
        </w:rPr>
        <w:t xml:space="preserve"> [сайт]. — URL: </w:t>
      </w:r>
      <w:r>
        <w:rPr>
          <w:sz w:val="28"/>
          <w:szCs w:val="28"/>
          <w:u w:val="single"/>
          <w14:textOutline w14:w="12700" w14:cap="flat" w14:cmpd="sng" w14:algn="ctr">
            <w14:noFill/>
            <w14:prstDash w14:val="solid"/>
            <w14:miter w14:lim="400000"/>
          </w14:textOutline>
        </w:rPr>
        <w:t>https://urait.ru/bcode/510535</w:t>
      </w:r>
      <w:r>
        <w:rPr>
          <w:sz w:val="28"/>
          <w:szCs w:val="28"/>
          <w14:textOutline w14:w="12700" w14:cap="flat" w14:cmpd="sng" w14:algn="ctr">
            <w14:noFill/>
            <w14:prstDash w14:val="solid"/>
            <w14:miter w14:lim="400000"/>
          </w14:textOutline>
        </w:rPr>
        <w:t xml:space="preserve"> (дата обращения: 20.04.2023). — </w:t>
      </w:r>
      <w:proofErr w:type="gramStart"/>
      <w:r>
        <w:rPr>
          <w:sz w:val="28"/>
          <w:szCs w:val="28"/>
          <w14:textOutline w14:w="12700" w14:cap="flat" w14:cmpd="sng" w14:algn="ctr">
            <w14:noFill/>
            <w14:prstDash w14:val="solid"/>
            <w14:miter w14:lim="400000"/>
          </w14:textOutline>
        </w:rPr>
        <w:t>Текст :</w:t>
      </w:r>
      <w:proofErr w:type="gramEnd"/>
      <w:r>
        <w:rPr>
          <w:sz w:val="28"/>
          <w:szCs w:val="28"/>
          <w14:textOutline w14:w="12700" w14:cap="flat" w14:cmpd="sng" w14:algn="ctr">
            <w14:noFill/>
            <w14:prstDash w14:val="solid"/>
            <w14:miter w14:lim="400000"/>
          </w14:textOutline>
        </w:rPr>
        <w:t xml:space="preserve"> электронный</w:t>
      </w:r>
    </w:p>
    <w:p w14:paraId="35D9BB42" w14:textId="77777777" w:rsidR="001B548E" w:rsidRDefault="001B548E">
      <w:pPr>
        <w:pStyle w:val="a7"/>
        <w:ind w:left="253"/>
        <w:rPr>
          <w:sz w:val="28"/>
          <w:szCs w:val="28"/>
        </w:rPr>
      </w:pPr>
    </w:p>
    <w:p w14:paraId="7CF1AE63" w14:textId="77777777" w:rsidR="001B548E" w:rsidRDefault="00731FD7">
      <w:pPr>
        <w:pStyle w:val="a7"/>
        <w:numPr>
          <w:ilvl w:val="0"/>
          <w:numId w:val="7"/>
        </w:numPr>
        <w:rPr>
          <w:sz w:val="28"/>
          <w:szCs w:val="28"/>
        </w:rPr>
      </w:pPr>
      <w:r>
        <w:rPr>
          <w:sz w:val="28"/>
          <w:szCs w:val="28"/>
          <w14:textOutline w14:w="12700" w14:cap="flat" w14:cmpd="sng" w14:algn="ctr">
            <w14:noFill/>
            <w14:prstDash w14:val="solid"/>
            <w14:miter w14:lim="400000"/>
          </w14:textOutline>
        </w:rPr>
        <w:t xml:space="preserve">Кудряшов, В. В.  Международное финансовое право. Суверенные финансовые </w:t>
      </w:r>
      <w:proofErr w:type="gramStart"/>
      <w:r>
        <w:rPr>
          <w:sz w:val="28"/>
          <w:szCs w:val="28"/>
          <w14:textOutline w14:w="12700" w14:cap="flat" w14:cmpd="sng" w14:algn="ctr">
            <w14:noFill/>
            <w14:prstDash w14:val="solid"/>
            <w14:miter w14:lim="400000"/>
          </w14:textOutline>
        </w:rPr>
        <w:t>институты :</w:t>
      </w:r>
      <w:proofErr w:type="gramEnd"/>
      <w:r>
        <w:rPr>
          <w:sz w:val="28"/>
          <w:szCs w:val="28"/>
          <w14:textOutline w14:w="12700" w14:cap="flat" w14:cmpd="sng" w14:algn="ctr">
            <w14:noFill/>
            <w14:prstDash w14:val="solid"/>
            <w14:miter w14:lim="400000"/>
          </w14:textOutline>
        </w:rPr>
        <w:t xml:space="preserve"> учебное пособие для вузов / В. В. Кудряшов. — 2-е изд., </w:t>
      </w:r>
      <w:proofErr w:type="spellStart"/>
      <w:r>
        <w:rPr>
          <w:sz w:val="28"/>
          <w:szCs w:val="28"/>
          <w14:textOutline w14:w="12700" w14:cap="flat" w14:cmpd="sng" w14:algn="ctr">
            <w14:noFill/>
            <w14:prstDash w14:val="solid"/>
            <w14:miter w14:lim="400000"/>
          </w14:textOutline>
        </w:rPr>
        <w:t>перераб</w:t>
      </w:r>
      <w:proofErr w:type="spellEnd"/>
      <w:r>
        <w:rPr>
          <w:sz w:val="28"/>
          <w:szCs w:val="28"/>
          <w14:textOutline w14:w="12700" w14:cap="flat" w14:cmpd="sng" w14:algn="ctr">
            <w14:noFill/>
            <w14:prstDash w14:val="solid"/>
            <w14:miter w14:lim="400000"/>
          </w14:textOutline>
        </w:rPr>
        <w:t xml:space="preserve">. и доп. — </w:t>
      </w:r>
      <w:proofErr w:type="gramStart"/>
      <w:r>
        <w:rPr>
          <w:sz w:val="28"/>
          <w:szCs w:val="28"/>
          <w14:textOutline w14:w="12700" w14:cap="flat" w14:cmpd="sng" w14:algn="ctr">
            <w14:noFill/>
            <w14:prstDash w14:val="solid"/>
            <w14:miter w14:lim="400000"/>
          </w14:textOutline>
        </w:rPr>
        <w:t>Москва :</w:t>
      </w:r>
      <w:proofErr w:type="gramEnd"/>
      <w:r>
        <w:rPr>
          <w:sz w:val="28"/>
          <w:szCs w:val="28"/>
          <w14:textOutline w14:w="12700" w14:cap="flat" w14:cmpd="sng" w14:algn="ctr">
            <w14:noFill/>
            <w14:prstDash w14:val="solid"/>
            <w14:miter w14:lim="400000"/>
          </w14:textOutline>
        </w:rPr>
        <w:t xml:space="preserve"> </w:t>
      </w:r>
      <w:proofErr w:type="spellStart"/>
      <w:r>
        <w:rPr>
          <w:sz w:val="28"/>
          <w:szCs w:val="28"/>
          <w14:textOutline w14:w="12700" w14:cap="flat" w14:cmpd="sng" w14:algn="ctr">
            <w14:noFill/>
            <w14:prstDash w14:val="solid"/>
            <w14:miter w14:lim="400000"/>
          </w14:textOutline>
        </w:rPr>
        <w:t>Юрайт</w:t>
      </w:r>
      <w:proofErr w:type="spellEnd"/>
      <w:r>
        <w:rPr>
          <w:sz w:val="28"/>
          <w:szCs w:val="28"/>
          <w14:textOutline w14:w="12700" w14:cap="flat" w14:cmpd="sng" w14:algn="ctr">
            <w14:noFill/>
            <w14:prstDash w14:val="solid"/>
            <w14:miter w14:lim="400000"/>
          </w14:textOutline>
        </w:rPr>
        <w:t xml:space="preserve">, 2023. — 268 с. — (Высшее образование). — Образовательная платформа </w:t>
      </w:r>
      <w:proofErr w:type="spellStart"/>
      <w:r>
        <w:rPr>
          <w:sz w:val="28"/>
          <w:szCs w:val="28"/>
          <w14:textOutline w14:w="12700" w14:cap="flat" w14:cmpd="sng" w14:algn="ctr">
            <w14:noFill/>
            <w14:prstDash w14:val="solid"/>
            <w14:miter w14:lim="400000"/>
          </w14:textOutline>
        </w:rPr>
        <w:t>Юрайт</w:t>
      </w:r>
      <w:proofErr w:type="spellEnd"/>
      <w:r>
        <w:rPr>
          <w:sz w:val="28"/>
          <w:szCs w:val="28"/>
          <w14:textOutline w14:w="12700" w14:cap="flat" w14:cmpd="sng" w14:algn="ctr">
            <w14:noFill/>
            <w14:prstDash w14:val="solid"/>
            <w14:miter w14:lim="400000"/>
          </w14:textOutline>
        </w:rPr>
        <w:t xml:space="preserve"> [сайт]. — URL: </w:t>
      </w:r>
      <w:r>
        <w:rPr>
          <w:sz w:val="28"/>
          <w:szCs w:val="28"/>
          <w:u w:val="single"/>
          <w14:textOutline w14:w="12700" w14:cap="flat" w14:cmpd="sng" w14:algn="ctr">
            <w14:noFill/>
            <w14:prstDash w14:val="solid"/>
            <w14:miter w14:lim="400000"/>
          </w14:textOutline>
        </w:rPr>
        <w:t>https://urait.ru/bcode/516106</w:t>
      </w:r>
      <w:r>
        <w:rPr>
          <w:sz w:val="28"/>
          <w:szCs w:val="28"/>
          <w14:textOutline w14:w="12700" w14:cap="flat" w14:cmpd="sng" w14:algn="ctr">
            <w14:noFill/>
            <w14:prstDash w14:val="solid"/>
            <w14:miter w14:lim="400000"/>
          </w14:textOutline>
        </w:rPr>
        <w:t xml:space="preserve"> (дата обращения: 20.04.2023). — </w:t>
      </w:r>
      <w:proofErr w:type="gramStart"/>
      <w:r>
        <w:rPr>
          <w:sz w:val="28"/>
          <w:szCs w:val="28"/>
          <w14:textOutline w14:w="12700" w14:cap="flat" w14:cmpd="sng" w14:algn="ctr">
            <w14:noFill/>
            <w14:prstDash w14:val="solid"/>
            <w14:miter w14:lim="400000"/>
          </w14:textOutline>
        </w:rPr>
        <w:t>Текст :</w:t>
      </w:r>
      <w:proofErr w:type="gramEnd"/>
      <w:r>
        <w:rPr>
          <w:sz w:val="28"/>
          <w:szCs w:val="28"/>
          <w14:textOutline w14:w="12700" w14:cap="flat" w14:cmpd="sng" w14:algn="ctr">
            <w14:noFill/>
            <w14:prstDash w14:val="solid"/>
            <w14:miter w14:lim="400000"/>
          </w14:textOutline>
        </w:rPr>
        <w:t xml:space="preserve"> электронный</w:t>
      </w:r>
    </w:p>
    <w:p w14:paraId="5EBBFCE1" w14:textId="77777777" w:rsidR="001B548E" w:rsidRDefault="00731FD7">
      <w:pPr>
        <w:pStyle w:val="a7"/>
        <w:numPr>
          <w:ilvl w:val="0"/>
          <w:numId w:val="7"/>
        </w:numPr>
        <w:rPr>
          <w:sz w:val="28"/>
          <w:szCs w:val="28"/>
        </w:rPr>
      </w:pPr>
      <w:r>
        <w:rPr>
          <w:sz w:val="28"/>
          <w:szCs w:val="28"/>
          <w14:textOutline w14:w="12700" w14:cap="flat" w14:cmpd="sng" w14:algn="ctr">
            <w14:noFill/>
            <w14:prstDash w14:val="solid"/>
            <w14:miter w14:lim="400000"/>
          </w14:textOutline>
        </w:rPr>
        <w:t>Международное налоговое право: учебник и практикум для вузов / ответственные редакторы А. А. </w:t>
      </w:r>
      <w:proofErr w:type="spellStart"/>
      <w:r>
        <w:rPr>
          <w:sz w:val="28"/>
          <w:szCs w:val="28"/>
          <w14:textOutline w14:w="12700" w14:cap="flat" w14:cmpd="sng" w14:algn="ctr">
            <w14:noFill/>
            <w14:prstDash w14:val="solid"/>
            <w14:miter w14:lim="400000"/>
          </w14:textOutline>
        </w:rPr>
        <w:t>Копина</w:t>
      </w:r>
      <w:proofErr w:type="spellEnd"/>
      <w:r>
        <w:rPr>
          <w:sz w:val="28"/>
          <w:szCs w:val="28"/>
          <w14:textOutline w14:w="12700" w14:cap="flat" w14:cmpd="sng" w14:algn="ctr">
            <w14:noFill/>
            <w14:prstDash w14:val="solid"/>
            <w14:miter w14:lim="400000"/>
          </w14:textOutline>
        </w:rPr>
        <w:t>, А. В. </w:t>
      </w:r>
      <w:proofErr w:type="spellStart"/>
      <w:r>
        <w:rPr>
          <w:sz w:val="28"/>
          <w:szCs w:val="28"/>
          <w14:textOutline w14:w="12700" w14:cap="flat" w14:cmpd="sng" w14:algn="ctr">
            <w14:noFill/>
            <w14:prstDash w14:val="solid"/>
            <w14:miter w14:lim="400000"/>
          </w14:textOutline>
        </w:rPr>
        <w:t>Реут</w:t>
      </w:r>
      <w:proofErr w:type="spellEnd"/>
      <w:r>
        <w:rPr>
          <w:sz w:val="28"/>
          <w:szCs w:val="28"/>
          <w14:textOutline w14:w="12700" w14:cap="flat" w14:cmpd="sng" w14:algn="ctr">
            <w14:noFill/>
            <w14:prstDash w14:val="solid"/>
            <w14:miter w14:lim="400000"/>
          </w14:textOutline>
        </w:rPr>
        <w:t xml:space="preserve">. — </w:t>
      </w:r>
      <w:proofErr w:type="gramStart"/>
      <w:r>
        <w:rPr>
          <w:sz w:val="28"/>
          <w:szCs w:val="28"/>
          <w14:textOutline w14:w="12700" w14:cap="flat" w14:cmpd="sng" w14:algn="ctr">
            <w14:noFill/>
            <w14:prstDash w14:val="solid"/>
            <w14:miter w14:lim="400000"/>
          </w14:textOutline>
        </w:rPr>
        <w:t>Москва :</w:t>
      </w:r>
      <w:proofErr w:type="gramEnd"/>
      <w:r>
        <w:rPr>
          <w:sz w:val="28"/>
          <w:szCs w:val="28"/>
          <w14:textOutline w14:w="12700" w14:cap="flat" w14:cmpd="sng" w14:algn="ctr">
            <w14:noFill/>
            <w14:prstDash w14:val="solid"/>
            <w14:miter w14:lim="400000"/>
          </w14:textOutline>
        </w:rPr>
        <w:t xml:space="preserve"> </w:t>
      </w:r>
      <w:proofErr w:type="spellStart"/>
      <w:r>
        <w:rPr>
          <w:sz w:val="28"/>
          <w:szCs w:val="28"/>
          <w14:textOutline w14:w="12700" w14:cap="flat" w14:cmpd="sng" w14:algn="ctr">
            <w14:noFill/>
            <w14:prstDash w14:val="solid"/>
            <w14:miter w14:lim="400000"/>
          </w14:textOutline>
        </w:rPr>
        <w:t>Юрайт</w:t>
      </w:r>
      <w:proofErr w:type="spellEnd"/>
      <w:r>
        <w:rPr>
          <w:sz w:val="28"/>
          <w:szCs w:val="28"/>
          <w14:textOutline w14:w="12700" w14:cap="flat" w14:cmpd="sng" w14:algn="ctr">
            <w14:noFill/>
            <w14:prstDash w14:val="solid"/>
            <w14:miter w14:lim="400000"/>
          </w14:textOutline>
        </w:rPr>
        <w:t>, 2023. — 243 с. — (Высшее образование</w:t>
      </w:r>
      <w:proofErr w:type="gramStart"/>
      <w:r>
        <w:rPr>
          <w:sz w:val="28"/>
          <w:szCs w:val="28"/>
          <w14:textOutline w14:w="12700" w14:cap="flat" w14:cmpd="sng" w14:algn="ctr">
            <w14:noFill/>
            <w14:prstDash w14:val="solid"/>
            <w14:miter w14:lim="400000"/>
          </w14:textOutline>
        </w:rPr>
        <w:t>).—</w:t>
      </w:r>
      <w:proofErr w:type="gramEnd"/>
      <w:r>
        <w:rPr>
          <w:sz w:val="28"/>
          <w:szCs w:val="28"/>
          <w14:textOutline w14:w="12700" w14:cap="flat" w14:cmpd="sng" w14:algn="ctr">
            <w14:noFill/>
            <w14:prstDash w14:val="solid"/>
            <w14:miter w14:lim="400000"/>
          </w14:textOutline>
        </w:rPr>
        <w:t xml:space="preserve"> Образовательная платформа </w:t>
      </w:r>
      <w:proofErr w:type="spellStart"/>
      <w:r>
        <w:rPr>
          <w:sz w:val="28"/>
          <w:szCs w:val="28"/>
          <w14:textOutline w14:w="12700" w14:cap="flat" w14:cmpd="sng" w14:algn="ctr">
            <w14:noFill/>
            <w14:prstDash w14:val="solid"/>
            <w14:miter w14:lim="400000"/>
          </w14:textOutline>
        </w:rPr>
        <w:t>Юрайт</w:t>
      </w:r>
      <w:proofErr w:type="spellEnd"/>
      <w:r>
        <w:rPr>
          <w:sz w:val="28"/>
          <w:szCs w:val="28"/>
          <w14:textOutline w14:w="12700" w14:cap="flat" w14:cmpd="sng" w14:algn="ctr">
            <w14:noFill/>
            <w14:prstDash w14:val="solid"/>
            <w14:miter w14:lim="400000"/>
          </w14:textOutline>
        </w:rPr>
        <w:t xml:space="preserve"> [сайт]. — URL: </w:t>
      </w:r>
      <w:r>
        <w:rPr>
          <w:sz w:val="28"/>
          <w:szCs w:val="28"/>
          <w:u w:val="single"/>
          <w14:textOutline w14:w="12700" w14:cap="flat" w14:cmpd="sng" w14:algn="ctr">
            <w14:noFill/>
            <w14:prstDash w14:val="solid"/>
            <w14:miter w14:lim="400000"/>
          </w14:textOutline>
        </w:rPr>
        <w:t>https://urait.ru/bcode/511522</w:t>
      </w:r>
      <w:r>
        <w:rPr>
          <w:sz w:val="28"/>
          <w:szCs w:val="28"/>
          <w14:textOutline w14:w="12700" w14:cap="flat" w14:cmpd="sng" w14:algn="ctr">
            <w14:noFill/>
            <w14:prstDash w14:val="solid"/>
            <w14:miter w14:lim="400000"/>
          </w14:textOutline>
        </w:rPr>
        <w:t xml:space="preserve"> (дата обращения: 20.04.2023). — </w:t>
      </w:r>
      <w:proofErr w:type="gramStart"/>
      <w:r>
        <w:rPr>
          <w:sz w:val="28"/>
          <w:szCs w:val="28"/>
          <w14:textOutline w14:w="12700" w14:cap="flat" w14:cmpd="sng" w14:algn="ctr">
            <w14:noFill/>
            <w14:prstDash w14:val="solid"/>
            <w14:miter w14:lim="400000"/>
          </w14:textOutline>
        </w:rPr>
        <w:t>Текст :</w:t>
      </w:r>
      <w:proofErr w:type="gramEnd"/>
      <w:r>
        <w:rPr>
          <w:sz w:val="28"/>
          <w:szCs w:val="28"/>
          <w14:textOutline w14:w="12700" w14:cap="flat" w14:cmpd="sng" w14:algn="ctr">
            <w14:noFill/>
            <w14:prstDash w14:val="solid"/>
            <w14:miter w14:lim="400000"/>
          </w14:textOutline>
        </w:rPr>
        <w:t xml:space="preserve"> электронный</w:t>
      </w:r>
    </w:p>
    <w:p w14:paraId="6CE139BF" w14:textId="77777777" w:rsidR="001B548E" w:rsidRDefault="001B548E">
      <w:pPr>
        <w:pStyle w:val="a7"/>
        <w:ind w:left="0"/>
        <w:rPr>
          <w:sz w:val="28"/>
          <w:szCs w:val="28"/>
          <w:shd w:val="clear" w:color="auto" w:fill="FFFF00"/>
          <w14:textOutline w14:w="12700" w14:cap="flat" w14:cmpd="sng" w14:algn="ctr">
            <w14:noFill/>
            <w14:prstDash w14:val="solid"/>
            <w14:miter w14:lim="400000"/>
          </w14:textOutline>
        </w:rPr>
      </w:pPr>
    </w:p>
    <w:p w14:paraId="177157D0" w14:textId="77777777" w:rsidR="001B548E" w:rsidRDefault="001B548E">
      <w:pPr>
        <w:pStyle w:val="a7"/>
        <w:widowControl w:val="0"/>
        <w:spacing w:after="160"/>
        <w:ind w:left="253"/>
        <w:jc w:val="both"/>
        <w:rPr>
          <w:sz w:val="28"/>
          <w:szCs w:val="28"/>
          <w:shd w:val="clear" w:color="auto" w:fill="FFFF00"/>
          <w14:textOutline w14:w="12700" w14:cap="flat" w14:cmpd="sng" w14:algn="ctr">
            <w14:noFill/>
            <w14:prstDash w14:val="solid"/>
            <w14:miter w14:lim="400000"/>
          </w14:textOutline>
        </w:rPr>
      </w:pPr>
    </w:p>
    <w:p w14:paraId="7242911D" w14:textId="77777777" w:rsidR="001B548E" w:rsidRDefault="00731FD7">
      <w:pPr>
        <w:pStyle w:val="1"/>
        <w:tabs>
          <w:tab w:val="left" w:pos="1134"/>
        </w:tabs>
        <w:spacing w:before="0" w:after="0" w:line="240" w:lineRule="auto"/>
        <w:ind w:left="26" w:firstLine="650"/>
        <w:jc w:val="both"/>
        <w:rPr>
          <w:rFonts w:ascii="Times New Roman" w:eastAsia="Times New Roman" w:hAnsi="Times New Roman" w:cs="Times New Roman"/>
          <w:color w:val="000000"/>
          <w:u w:color="000000"/>
        </w:rPr>
      </w:pPr>
      <w:r>
        <w:rPr>
          <w:rFonts w:ascii="Times New Roman" w:hAnsi="Times New Roman"/>
          <w:color w:val="000000"/>
          <w:u w:color="000000"/>
        </w:rPr>
        <w:t xml:space="preserve">9. Перечень ресурсов информационно-телекоммуникационной сети «Интернет», необходимых для освоения дисциплины    </w:t>
      </w:r>
    </w:p>
    <w:p w14:paraId="7EC5FB78" w14:textId="77777777" w:rsidR="001B548E" w:rsidRDefault="001B548E"/>
    <w:p w14:paraId="0C4D2734" w14:textId="77777777" w:rsidR="001B548E" w:rsidRDefault="00731FD7">
      <w:pPr>
        <w:widowControl w:val="0"/>
        <w:numPr>
          <w:ilvl w:val="0"/>
          <w:numId w:val="10"/>
        </w:numPr>
        <w:jc w:val="both"/>
        <w:rPr>
          <w:sz w:val="28"/>
          <w:szCs w:val="28"/>
        </w:rPr>
      </w:pPr>
      <w:r>
        <w:rPr>
          <w:sz w:val="28"/>
          <w:szCs w:val="28"/>
          <w:shd w:val="clear" w:color="auto" w:fill="FEFFFF"/>
        </w:rPr>
        <w:t>Гаагская</w:t>
      </w:r>
      <w:r>
        <w:rPr>
          <w:sz w:val="28"/>
          <w:szCs w:val="28"/>
          <w:shd w:val="clear" w:color="auto" w:fill="FEFFFF"/>
          <w:lang w:val="en-US"/>
        </w:rPr>
        <w:t xml:space="preserve"> </w:t>
      </w:r>
      <w:r>
        <w:rPr>
          <w:sz w:val="28"/>
          <w:szCs w:val="28"/>
          <w:shd w:val="clear" w:color="auto" w:fill="FEFFFF"/>
        </w:rPr>
        <w:t>конференция</w:t>
      </w:r>
      <w:r>
        <w:rPr>
          <w:sz w:val="28"/>
          <w:szCs w:val="28"/>
          <w:shd w:val="clear" w:color="auto" w:fill="FEFFFF"/>
          <w:lang w:val="en-US"/>
        </w:rPr>
        <w:t xml:space="preserve"> </w:t>
      </w:r>
      <w:r>
        <w:rPr>
          <w:sz w:val="28"/>
          <w:szCs w:val="28"/>
          <w:shd w:val="clear" w:color="auto" w:fill="FEFFFF"/>
        </w:rPr>
        <w:t>по</w:t>
      </w:r>
      <w:r>
        <w:rPr>
          <w:sz w:val="28"/>
          <w:szCs w:val="28"/>
          <w:shd w:val="clear" w:color="auto" w:fill="FEFFFF"/>
          <w:lang w:val="en-US"/>
        </w:rPr>
        <w:t xml:space="preserve"> </w:t>
      </w:r>
      <w:r>
        <w:rPr>
          <w:sz w:val="28"/>
          <w:szCs w:val="28"/>
          <w:shd w:val="clear" w:color="auto" w:fill="FEFFFF"/>
        </w:rPr>
        <w:t>МЧП</w:t>
      </w:r>
      <w:r>
        <w:rPr>
          <w:sz w:val="28"/>
          <w:szCs w:val="28"/>
          <w:shd w:val="clear" w:color="auto" w:fill="FEFFFF"/>
          <w:lang w:val="en-US"/>
        </w:rPr>
        <w:t xml:space="preserve"> (Hague Conference on Private International Law).  </w:t>
      </w:r>
      <w:r>
        <w:rPr>
          <w:sz w:val="28"/>
          <w:szCs w:val="28"/>
          <w:shd w:val="clear" w:color="auto" w:fill="FEFFFF"/>
        </w:rPr>
        <w:t xml:space="preserve">Режим доступа: </w:t>
      </w:r>
      <w:r>
        <w:rPr>
          <w:sz w:val="28"/>
          <w:szCs w:val="28"/>
          <w:u w:val="single"/>
          <w:shd w:val="clear" w:color="auto" w:fill="FEFFFF"/>
        </w:rPr>
        <w:t>https://www.hcch.net</w:t>
      </w:r>
      <w:r>
        <w:rPr>
          <w:sz w:val="28"/>
          <w:szCs w:val="28"/>
          <w:shd w:val="clear" w:color="auto" w:fill="FEFFFF"/>
        </w:rPr>
        <w:t>.</w:t>
      </w:r>
    </w:p>
    <w:p w14:paraId="06E5AC11" w14:textId="77777777" w:rsidR="001B548E" w:rsidRDefault="00731FD7">
      <w:pPr>
        <w:widowControl w:val="0"/>
        <w:numPr>
          <w:ilvl w:val="0"/>
          <w:numId w:val="10"/>
        </w:numPr>
        <w:jc w:val="both"/>
        <w:rPr>
          <w:sz w:val="28"/>
          <w:szCs w:val="28"/>
        </w:rPr>
      </w:pPr>
      <w:r>
        <w:rPr>
          <w:sz w:val="28"/>
          <w:szCs w:val="28"/>
          <w:shd w:val="clear" w:color="auto" w:fill="FEFFFF"/>
        </w:rPr>
        <w:t>Европейская судебная сеть по гражданским и торговым делам (</w:t>
      </w:r>
      <w:proofErr w:type="spellStart"/>
      <w:r>
        <w:rPr>
          <w:sz w:val="28"/>
          <w:szCs w:val="28"/>
          <w:shd w:val="clear" w:color="auto" w:fill="FEFFFF"/>
        </w:rPr>
        <w:t>European</w:t>
      </w:r>
      <w:proofErr w:type="spellEnd"/>
      <w:r>
        <w:rPr>
          <w:sz w:val="28"/>
          <w:szCs w:val="28"/>
          <w:shd w:val="clear" w:color="auto" w:fill="FEFFFF"/>
        </w:rPr>
        <w:t xml:space="preserve"> </w:t>
      </w:r>
      <w:proofErr w:type="spellStart"/>
      <w:r>
        <w:rPr>
          <w:sz w:val="28"/>
          <w:szCs w:val="28"/>
          <w:shd w:val="clear" w:color="auto" w:fill="FEFFFF"/>
        </w:rPr>
        <w:t>Judicial</w:t>
      </w:r>
      <w:proofErr w:type="spellEnd"/>
      <w:r>
        <w:rPr>
          <w:sz w:val="28"/>
          <w:szCs w:val="28"/>
          <w:shd w:val="clear" w:color="auto" w:fill="FEFFFF"/>
        </w:rPr>
        <w:t xml:space="preserve"> </w:t>
      </w:r>
      <w:proofErr w:type="spellStart"/>
      <w:r>
        <w:rPr>
          <w:sz w:val="28"/>
          <w:szCs w:val="28"/>
          <w:shd w:val="clear" w:color="auto" w:fill="FEFFFF"/>
        </w:rPr>
        <w:t>Network</w:t>
      </w:r>
      <w:proofErr w:type="spellEnd"/>
      <w:r>
        <w:rPr>
          <w:sz w:val="28"/>
          <w:szCs w:val="28"/>
          <w:shd w:val="clear" w:color="auto" w:fill="FEFFFF"/>
        </w:rPr>
        <w:t xml:space="preserve"> </w:t>
      </w:r>
      <w:proofErr w:type="spellStart"/>
      <w:r>
        <w:rPr>
          <w:sz w:val="28"/>
          <w:szCs w:val="28"/>
          <w:shd w:val="clear" w:color="auto" w:fill="FEFFFF"/>
        </w:rPr>
        <w:t>in</w:t>
      </w:r>
      <w:proofErr w:type="spellEnd"/>
      <w:r>
        <w:rPr>
          <w:sz w:val="28"/>
          <w:szCs w:val="28"/>
          <w:shd w:val="clear" w:color="auto" w:fill="FEFFFF"/>
        </w:rPr>
        <w:t xml:space="preserve"> </w:t>
      </w:r>
      <w:proofErr w:type="spellStart"/>
      <w:r>
        <w:rPr>
          <w:sz w:val="28"/>
          <w:szCs w:val="28"/>
          <w:shd w:val="clear" w:color="auto" w:fill="FEFFFF"/>
        </w:rPr>
        <w:t>Civil</w:t>
      </w:r>
      <w:proofErr w:type="spellEnd"/>
      <w:r>
        <w:rPr>
          <w:sz w:val="28"/>
          <w:szCs w:val="28"/>
          <w:shd w:val="clear" w:color="auto" w:fill="FEFFFF"/>
        </w:rPr>
        <w:t xml:space="preserve"> </w:t>
      </w:r>
      <w:proofErr w:type="spellStart"/>
      <w:r>
        <w:rPr>
          <w:sz w:val="28"/>
          <w:szCs w:val="28"/>
          <w:shd w:val="clear" w:color="auto" w:fill="FEFFFF"/>
        </w:rPr>
        <w:t>and</w:t>
      </w:r>
      <w:proofErr w:type="spellEnd"/>
      <w:r>
        <w:rPr>
          <w:sz w:val="28"/>
          <w:szCs w:val="28"/>
          <w:shd w:val="clear" w:color="auto" w:fill="FEFFFF"/>
        </w:rPr>
        <w:t xml:space="preserve"> </w:t>
      </w:r>
      <w:proofErr w:type="spellStart"/>
      <w:r>
        <w:rPr>
          <w:sz w:val="28"/>
          <w:szCs w:val="28"/>
          <w:shd w:val="clear" w:color="auto" w:fill="FEFFFF"/>
        </w:rPr>
        <w:t>Commercial</w:t>
      </w:r>
      <w:proofErr w:type="spellEnd"/>
      <w:r>
        <w:rPr>
          <w:sz w:val="28"/>
          <w:szCs w:val="28"/>
          <w:shd w:val="clear" w:color="auto" w:fill="FEFFFF"/>
        </w:rPr>
        <w:t xml:space="preserve"> </w:t>
      </w:r>
      <w:proofErr w:type="spellStart"/>
      <w:r>
        <w:rPr>
          <w:sz w:val="28"/>
          <w:szCs w:val="28"/>
          <w:shd w:val="clear" w:color="auto" w:fill="FEFFFF"/>
        </w:rPr>
        <w:t>Matters</w:t>
      </w:r>
      <w:proofErr w:type="spellEnd"/>
      <w:r>
        <w:rPr>
          <w:sz w:val="28"/>
          <w:szCs w:val="28"/>
          <w:shd w:val="clear" w:color="auto" w:fill="FEFFFF"/>
        </w:rPr>
        <w:t xml:space="preserve">). Режим доступа: </w:t>
      </w:r>
      <w:r>
        <w:rPr>
          <w:sz w:val="28"/>
          <w:szCs w:val="28"/>
          <w:u w:val="single"/>
          <w:shd w:val="clear" w:color="auto" w:fill="FEFFFF"/>
        </w:rPr>
        <w:t>http://ec.europa.eu/civiljustice</w:t>
      </w:r>
      <w:r>
        <w:rPr>
          <w:sz w:val="28"/>
          <w:szCs w:val="28"/>
          <w:shd w:val="clear" w:color="auto" w:fill="FEFFFF"/>
        </w:rPr>
        <w:t>.</w:t>
      </w:r>
    </w:p>
    <w:p w14:paraId="3406C82A" w14:textId="77777777" w:rsidR="001B548E" w:rsidRPr="000C073F" w:rsidRDefault="00731FD7">
      <w:pPr>
        <w:widowControl w:val="0"/>
        <w:numPr>
          <w:ilvl w:val="0"/>
          <w:numId w:val="10"/>
        </w:numPr>
        <w:jc w:val="both"/>
        <w:rPr>
          <w:sz w:val="28"/>
          <w:szCs w:val="28"/>
          <w:lang w:val="en-US"/>
        </w:rPr>
      </w:pPr>
      <w:r>
        <w:rPr>
          <w:sz w:val="28"/>
          <w:szCs w:val="28"/>
          <w:shd w:val="clear" w:color="auto" w:fill="FEFFFF"/>
        </w:rPr>
        <w:t>Институт сравнительного и международного частного права им. Макса</w:t>
      </w:r>
      <w:r>
        <w:rPr>
          <w:sz w:val="28"/>
          <w:szCs w:val="28"/>
          <w:shd w:val="clear" w:color="auto" w:fill="FEFFFF"/>
          <w:lang w:val="en-US"/>
        </w:rPr>
        <w:t xml:space="preserve"> </w:t>
      </w:r>
      <w:r>
        <w:rPr>
          <w:sz w:val="28"/>
          <w:szCs w:val="28"/>
          <w:shd w:val="clear" w:color="auto" w:fill="FEFFFF"/>
        </w:rPr>
        <w:t>Планка</w:t>
      </w:r>
      <w:r>
        <w:rPr>
          <w:sz w:val="28"/>
          <w:szCs w:val="28"/>
          <w:shd w:val="clear" w:color="auto" w:fill="FEFFFF"/>
          <w:lang w:val="en-US"/>
        </w:rPr>
        <w:t xml:space="preserve"> (Max Planck Institute for Comparative and International Private Law). </w:t>
      </w:r>
      <w:r>
        <w:rPr>
          <w:sz w:val="28"/>
          <w:szCs w:val="28"/>
          <w:shd w:val="clear" w:color="auto" w:fill="FEFFFF"/>
        </w:rPr>
        <w:t>Режим</w:t>
      </w:r>
      <w:r>
        <w:rPr>
          <w:sz w:val="28"/>
          <w:szCs w:val="28"/>
          <w:shd w:val="clear" w:color="auto" w:fill="FEFFFF"/>
          <w:lang w:val="en-US"/>
        </w:rPr>
        <w:t xml:space="preserve"> </w:t>
      </w:r>
      <w:r>
        <w:rPr>
          <w:sz w:val="28"/>
          <w:szCs w:val="28"/>
          <w:shd w:val="clear" w:color="auto" w:fill="FEFFFF"/>
        </w:rPr>
        <w:t>доступа</w:t>
      </w:r>
      <w:r>
        <w:rPr>
          <w:sz w:val="28"/>
          <w:szCs w:val="28"/>
          <w:shd w:val="clear" w:color="auto" w:fill="FEFFFF"/>
          <w:lang w:val="en-US"/>
        </w:rPr>
        <w:t xml:space="preserve">: </w:t>
      </w:r>
      <w:r>
        <w:rPr>
          <w:sz w:val="28"/>
          <w:szCs w:val="28"/>
          <w:u w:val="single"/>
          <w:shd w:val="clear" w:color="auto" w:fill="FEFFFF"/>
          <w:lang w:val="en-US"/>
        </w:rPr>
        <w:t>http://www.mpipriv.de</w:t>
      </w:r>
      <w:r>
        <w:rPr>
          <w:sz w:val="28"/>
          <w:szCs w:val="28"/>
          <w:shd w:val="clear" w:color="auto" w:fill="FEFFFF"/>
          <w:lang w:val="en-US"/>
        </w:rPr>
        <w:t>.</w:t>
      </w:r>
    </w:p>
    <w:p w14:paraId="0339D1BF" w14:textId="77777777" w:rsidR="001B548E" w:rsidRDefault="00731FD7">
      <w:pPr>
        <w:widowControl w:val="0"/>
        <w:numPr>
          <w:ilvl w:val="0"/>
          <w:numId w:val="10"/>
        </w:numPr>
        <w:jc w:val="both"/>
        <w:rPr>
          <w:sz w:val="28"/>
          <w:szCs w:val="28"/>
        </w:rPr>
      </w:pPr>
      <w:r>
        <w:rPr>
          <w:sz w:val="28"/>
          <w:szCs w:val="28"/>
          <w:shd w:val="clear" w:color="auto" w:fill="FEFFFF"/>
        </w:rPr>
        <w:t>Информационный ресурс www.</w:t>
      </w:r>
      <w:r>
        <w:rPr>
          <w:sz w:val="28"/>
          <w:szCs w:val="28"/>
          <w:u w:val="single"/>
          <w:shd w:val="clear" w:color="auto" w:fill="FEFFFF"/>
        </w:rPr>
        <w:t>pravo.ru</w:t>
      </w:r>
      <w:r>
        <w:rPr>
          <w:sz w:val="28"/>
          <w:szCs w:val="28"/>
          <w:shd w:val="clear" w:color="auto" w:fill="FEFFFF"/>
        </w:rPr>
        <w:t xml:space="preserve">. </w:t>
      </w:r>
    </w:p>
    <w:p w14:paraId="5C3041BC" w14:textId="77777777" w:rsidR="001B548E" w:rsidRDefault="00731FD7">
      <w:pPr>
        <w:widowControl w:val="0"/>
        <w:numPr>
          <w:ilvl w:val="0"/>
          <w:numId w:val="10"/>
        </w:numPr>
        <w:jc w:val="both"/>
        <w:rPr>
          <w:sz w:val="28"/>
          <w:szCs w:val="28"/>
        </w:rPr>
      </w:pPr>
      <w:r>
        <w:rPr>
          <w:sz w:val="28"/>
          <w:szCs w:val="28"/>
          <w:shd w:val="clear" w:color="auto" w:fill="FEFFFF"/>
        </w:rPr>
        <w:t xml:space="preserve">Комиссия ООН по праву международной торговли (ЮНСИТРАЛ). Режим доступа: </w:t>
      </w:r>
      <w:r>
        <w:rPr>
          <w:sz w:val="28"/>
          <w:szCs w:val="28"/>
          <w:u w:val="single"/>
          <w:shd w:val="clear" w:color="auto" w:fill="FEFFFF"/>
        </w:rPr>
        <w:t>https://uncitral.un.org/ru</w:t>
      </w:r>
    </w:p>
    <w:p w14:paraId="4256AFBA" w14:textId="77777777" w:rsidR="001B548E" w:rsidRDefault="00731FD7">
      <w:pPr>
        <w:widowControl w:val="0"/>
        <w:numPr>
          <w:ilvl w:val="0"/>
          <w:numId w:val="10"/>
        </w:numPr>
        <w:jc w:val="both"/>
        <w:rPr>
          <w:sz w:val="28"/>
          <w:szCs w:val="28"/>
        </w:rPr>
      </w:pPr>
      <w:r>
        <w:rPr>
          <w:sz w:val="28"/>
          <w:szCs w:val="28"/>
          <w:shd w:val="clear" w:color="auto" w:fill="FEFFFF"/>
        </w:rPr>
        <w:t xml:space="preserve">Конференция ООН по торговле и развитию (ЮНКТАД). Режим доступа: </w:t>
      </w:r>
      <w:r>
        <w:rPr>
          <w:sz w:val="28"/>
          <w:szCs w:val="28"/>
          <w:u w:val="single"/>
          <w:shd w:val="clear" w:color="auto" w:fill="FEFFFF"/>
        </w:rPr>
        <w:t>https://www.un.org/ru/ga/unctad/</w:t>
      </w:r>
    </w:p>
    <w:p w14:paraId="12A048AA" w14:textId="77777777" w:rsidR="001B548E" w:rsidRDefault="00731FD7">
      <w:pPr>
        <w:widowControl w:val="0"/>
        <w:numPr>
          <w:ilvl w:val="0"/>
          <w:numId w:val="10"/>
        </w:numPr>
        <w:jc w:val="both"/>
        <w:rPr>
          <w:sz w:val="28"/>
          <w:szCs w:val="28"/>
        </w:rPr>
      </w:pPr>
      <w:r>
        <w:rPr>
          <w:sz w:val="28"/>
          <w:szCs w:val="28"/>
          <w:shd w:val="clear" w:color="auto" w:fill="FEFFFF"/>
        </w:rPr>
        <w:t xml:space="preserve">Сайт Банка России. Режим доступа: </w:t>
      </w:r>
      <w:r>
        <w:rPr>
          <w:sz w:val="28"/>
          <w:szCs w:val="28"/>
          <w:u w:val="single"/>
          <w:shd w:val="clear" w:color="auto" w:fill="FEFFFF"/>
        </w:rPr>
        <w:t>http://www.cbr.ru</w:t>
      </w:r>
      <w:r>
        <w:rPr>
          <w:sz w:val="28"/>
          <w:szCs w:val="28"/>
          <w:shd w:val="clear" w:color="auto" w:fill="FEFFFF"/>
        </w:rPr>
        <w:t xml:space="preserve"> </w:t>
      </w:r>
    </w:p>
    <w:p w14:paraId="2A107049" w14:textId="77777777" w:rsidR="001B548E" w:rsidRDefault="00731FD7">
      <w:pPr>
        <w:widowControl w:val="0"/>
        <w:numPr>
          <w:ilvl w:val="0"/>
          <w:numId w:val="10"/>
        </w:numPr>
        <w:jc w:val="both"/>
        <w:rPr>
          <w:sz w:val="28"/>
          <w:szCs w:val="28"/>
        </w:rPr>
      </w:pPr>
      <w:r>
        <w:rPr>
          <w:sz w:val="28"/>
          <w:szCs w:val="28"/>
          <w:shd w:val="clear" w:color="auto" w:fill="FEFFFF"/>
        </w:rPr>
        <w:t xml:space="preserve">Режим доступа: </w:t>
      </w:r>
      <w:r>
        <w:rPr>
          <w:sz w:val="28"/>
          <w:szCs w:val="28"/>
          <w:u w:val="single"/>
          <w:shd w:val="clear" w:color="auto" w:fill="FEFFFF"/>
        </w:rPr>
        <w:t>https://www.unidroit.org</w:t>
      </w:r>
      <w:r>
        <w:rPr>
          <w:sz w:val="28"/>
          <w:szCs w:val="28"/>
          <w:shd w:val="clear" w:color="auto" w:fill="FEFFFF"/>
        </w:rPr>
        <w:t xml:space="preserve">. </w:t>
      </w:r>
    </w:p>
    <w:p w14:paraId="53B061C8" w14:textId="77777777" w:rsidR="001B548E" w:rsidRDefault="00731FD7">
      <w:pPr>
        <w:widowControl w:val="0"/>
        <w:numPr>
          <w:ilvl w:val="0"/>
          <w:numId w:val="10"/>
        </w:numPr>
        <w:rPr>
          <w:sz w:val="28"/>
          <w:szCs w:val="28"/>
        </w:rPr>
      </w:pPr>
      <w:r>
        <w:rPr>
          <w:sz w:val="28"/>
          <w:szCs w:val="28"/>
          <w:shd w:val="clear" w:color="auto" w:fill="FEFFFF"/>
        </w:rPr>
        <w:t xml:space="preserve">Научная электронная библиотека eLIBRARY.RU. Режим доступа: </w:t>
      </w:r>
      <w:r>
        <w:rPr>
          <w:sz w:val="28"/>
          <w:szCs w:val="28"/>
          <w:u w:val="single"/>
          <w:shd w:val="clear" w:color="auto" w:fill="FEFFFF"/>
        </w:rPr>
        <w:t>http://elibrary.ru</w:t>
      </w:r>
      <w:r>
        <w:rPr>
          <w:sz w:val="28"/>
          <w:szCs w:val="28"/>
          <w:shd w:val="clear" w:color="auto" w:fill="FEFFFF"/>
        </w:rPr>
        <w:t xml:space="preserve">. </w:t>
      </w:r>
    </w:p>
    <w:p w14:paraId="30A41784" w14:textId="77777777" w:rsidR="001B548E" w:rsidRDefault="00731FD7">
      <w:pPr>
        <w:widowControl w:val="0"/>
        <w:numPr>
          <w:ilvl w:val="0"/>
          <w:numId w:val="10"/>
        </w:numPr>
        <w:jc w:val="both"/>
        <w:rPr>
          <w:sz w:val="28"/>
          <w:szCs w:val="28"/>
        </w:rPr>
      </w:pPr>
      <w:r>
        <w:rPr>
          <w:sz w:val="28"/>
          <w:szCs w:val="28"/>
          <w:shd w:val="clear" w:color="auto" w:fill="FEFFFF"/>
        </w:rPr>
        <w:t xml:space="preserve">Сайт ОЭСР. Режим доступа: </w:t>
      </w:r>
      <w:r>
        <w:rPr>
          <w:sz w:val="28"/>
          <w:szCs w:val="28"/>
          <w:u w:val="single"/>
          <w:shd w:val="clear" w:color="auto" w:fill="FEFFFF"/>
        </w:rPr>
        <w:t>https://oecd.org</w:t>
      </w:r>
    </w:p>
    <w:p w14:paraId="2226DEF9" w14:textId="77777777" w:rsidR="001B548E" w:rsidRDefault="00731FD7">
      <w:pPr>
        <w:widowControl w:val="0"/>
        <w:numPr>
          <w:ilvl w:val="0"/>
          <w:numId w:val="10"/>
        </w:numPr>
        <w:jc w:val="both"/>
        <w:rPr>
          <w:sz w:val="28"/>
          <w:szCs w:val="28"/>
        </w:rPr>
      </w:pPr>
      <w:r>
        <w:rPr>
          <w:sz w:val="28"/>
          <w:szCs w:val="28"/>
          <w:shd w:val="clear" w:color="auto" w:fill="FEFFFF"/>
        </w:rPr>
        <w:t xml:space="preserve">Сайт ВТО. Режим доступа: </w:t>
      </w:r>
      <w:r>
        <w:rPr>
          <w:sz w:val="28"/>
          <w:szCs w:val="28"/>
          <w:u w:val="single"/>
          <w:shd w:val="clear" w:color="auto" w:fill="FEFFFF"/>
        </w:rPr>
        <w:t>https://www.wto.org</w:t>
      </w:r>
      <w:r>
        <w:rPr>
          <w:sz w:val="28"/>
          <w:szCs w:val="28"/>
          <w:shd w:val="clear" w:color="auto" w:fill="FEFFFF"/>
        </w:rPr>
        <w:t xml:space="preserve"> </w:t>
      </w:r>
    </w:p>
    <w:p w14:paraId="4844BCE4" w14:textId="77777777" w:rsidR="001B548E" w:rsidRDefault="00731FD7">
      <w:pPr>
        <w:widowControl w:val="0"/>
        <w:numPr>
          <w:ilvl w:val="0"/>
          <w:numId w:val="10"/>
        </w:numPr>
        <w:rPr>
          <w:sz w:val="28"/>
          <w:szCs w:val="28"/>
        </w:rPr>
      </w:pPr>
      <w:r>
        <w:rPr>
          <w:sz w:val="28"/>
          <w:szCs w:val="28"/>
          <w:shd w:val="clear" w:color="auto" w:fill="FEFFFF"/>
        </w:rPr>
        <w:t xml:space="preserve">Сайт Евразийского экономического союза. Режим доступа: </w:t>
      </w:r>
      <w:r>
        <w:rPr>
          <w:sz w:val="28"/>
          <w:szCs w:val="28"/>
          <w:u w:val="single"/>
          <w:shd w:val="clear" w:color="auto" w:fill="FEFFFF"/>
        </w:rPr>
        <w:t>http://eaeunion.org/.</w:t>
      </w:r>
      <w:r>
        <w:rPr>
          <w:sz w:val="28"/>
          <w:szCs w:val="28"/>
          <w:shd w:val="clear" w:color="auto" w:fill="FEFFFF"/>
        </w:rPr>
        <w:t xml:space="preserve"> </w:t>
      </w:r>
    </w:p>
    <w:p w14:paraId="100F46C8" w14:textId="77777777" w:rsidR="001B548E" w:rsidRDefault="00731FD7">
      <w:pPr>
        <w:pStyle w:val="a8"/>
        <w:numPr>
          <w:ilvl w:val="0"/>
          <w:numId w:val="10"/>
        </w:numPr>
        <w:spacing w:after="0"/>
        <w:rPr>
          <w:rFonts w:ascii="Times New Roman" w:hAnsi="Times New Roman"/>
          <w:sz w:val="28"/>
          <w:szCs w:val="28"/>
        </w:rPr>
      </w:pPr>
      <w:r>
        <w:rPr>
          <w:rFonts w:ascii="Times New Roman" w:hAnsi="Times New Roman"/>
          <w:sz w:val="28"/>
          <w:szCs w:val="28"/>
        </w:rPr>
        <w:lastRenderedPageBreak/>
        <w:t xml:space="preserve">Библиотечно-информационный комплекс </w:t>
      </w:r>
      <w:proofErr w:type="spellStart"/>
      <w:r>
        <w:rPr>
          <w:rFonts w:ascii="Times New Roman" w:hAnsi="Times New Roman"/>
          <w:sz w:val="28"/>
          <w:szCs w:val="28"/>
        </w:rPr>
        <w:t>Финуниверситета</w:t>
      </w:r>
      <w:proofErr w:type="spellEnd"/>
      <w:r>
        <w:rPr>
          <w:rFonts w:ascii="Times New Roman" w:hAnsi="Times New Roman"/>
          <w:sz w:val="28"/>
          <w:szCs w:val="28"/>
        </w:rPr>
        <w:t xml:space="preserve"> (электронная библиотека, ресурсы на русском языке): </w:t>
      </w:r>
      <w:r>
        <w:rPr>
          <w:rFonts w:ascii="Times New Roman" w:hAnsi="Times New Roman"/>
          <w:sz w:val="28"/>
          <w:szCs w:val="28"/>
          <w:u w:val="single"/>
        </w:rPr>
        <w:t>http://www.library.fa.ru/res_mainres.asp?cat=rus</w:t>
      </w:r>
    </w:p>
    <w:p w14:paraId="351B12DD" w14:textId="77777777" w:rsidR="001B548E" w:rsidRDefault="00731FD7">
      <w:pPr>
        <w:pStyle w:val="a8"/>
        <w:numPr>
          <w:ilvl w:val="0"/>
          <w:numId w:val="10"/>
        </w:numPr>
        <w:spacing w:before="0" w:after="0"/>
        <w:rPr>
          <w:rFonts w:ascii="Times New Roman" w:hAnsi="Times New Roman"/>
          <w:sz w:val="28"/>
          <w:szCs w:val="28"/>
        </w:rPr>
      </w:pPr>
      <w:r>
        <w:rPr>
          <w:rFonts w:ascii="Times New Roman" w:hAnsi="Times New Roman"/>
          <w:sz w:val="28"/>
          <w:szCs w:val="28"/>
        </w:rPr>
        <w:t xml:space="preserve">Библиотечно-информационный комплекс </w:t>
      </w:r>
      <w:proofErr w:type="spellStart"/>
      <w:r>
        <w:rPr>
          <w:rFonts w:ascii="Times New Roman" w:hAnsi="Times New Roman"/>
          <w:sz w:val="28"/>
          <w:szCs w:val="28"/>
        </w:rPr>
        <w:t>Финуниверситета</w:t>
      </w:r>
      <w:proofErr w:type="spellEnd"/>
      <w:r>
        <w:rPr>
          <w:rFonts w:ascii="Times New Roman" w:hAnsi="Times New Roman"/>
          <w:sz w:val="28"/>
          <w:szCs w:val="28"/>
        </w:rPr>
        <w:t xml:space="preserve"> (электронная библиотека, ресурсы на иностранных языках): </w:t>
      </w:r>
      <w:r>
        <w:rPr>
          <w:rFonts w:ascii="Times New Roman" w:hAnsi="Times New Roman"/>
          <w:sz w:val="28"/>
          <w:szCs w:val="28"/>
          <w:u w:val="single"/>
        </w:rPr>
        <w:t>http://library.fa.ru/res_mainres.asp?cat=en</w:t>
      </w:r>
    </w:p>
    <w:p w14:paraId="6AAF8891" w14:textId="3C20A318" w:rsidR="001B548E" w:rsidRDefault="001B548E">
      <w:pPr>
        <w:widowControl w:val="0"/>
        <w:spacing w:line="360" w:lineRule="auto"/>
        <w:jc w:val="both"/>
        <w:rPr>
          <w:sz w:val="28"/>
          <w:szCs w:val="28"/>
          <w:shd w:val="clear" w:color="auto" w:fill="FEFFFF"/>
        </w:rPr>
      </w:pPr>
    </w:p>
    <w:p w14:paraId="4B1DB70B" w14:textId="77777777" w:rsidR="00385E3F" w:rsidRDefault="00385E3F">
      <w:pPr>
        <w:widowControl w:val="0"/>
        <w:spacing w:line="360" w:lineRule="auto"/>
        <w:jc w:val="both"/>
        <w:rPr>
          <w:sz w:val="28"/>
          <w:szCs w:val="28"/>
          <w:shd w:val="clear" w:color="auto" w:fill="FEFFFF"/>
        </w:rPr>
      </w:pPr>
    </w:p>
    <w:p w14:paraId="6B170C2C" w14:textId="77777777" w:rsidR="001B548E" w:rsidRDefault="00731FD7">
      <w:pPr>
        <w:widowControl w:val="0"/>
        <w:spacing w:line="360" w:lineRule="auto"/>
        <w:jc w:val="both"/>
        <w:rPr>
          <w:b/>
          <w:bCs/>
          <w:sz w:val="28"/>
          <w:szCs w:val="28"/>
        </w:rPr>
      </w:pPr>
      <w:r>
        <w:rPr>
          <w:b/>
          <w:bCs/>
          <w:sz w:val="28"/>
          <w:szCs w:val="28"/>
        </w:rPr>
        <w:t xml:space="preserve">10. Методические указания для обучающихся по освоению дисциплины       </w:t>
      </w:r>
    </w:p>
    <w:tbl>
      <w:tblPr>
        <w:tblStyle w:val="TableNormal"/>
        <w:tblW w:w="98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977"/>
        <w:gridCol w:w="6833"/>
      </w:tblGrid>
      <w:tr w:rsidR="001B548E" w14:paraId="6516DBFE" w14:textId="77777777" w:rsidTr="00A92284">
        <w:trPr>
          <w:trHeight w:val="3737"/>
        </w:trPr>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AEA98" w14:textId="77777777" w:rsidR="001B548E" w:rsidRDefault="00731FD7">
            <w:r>
              <w:rPr>
                <w14:textOutline w14:w="12700" w14:cap="flat" w14:cmpd="sng" w14:algn="ctr">
                  <w14:noFill/>
                  <w14:prstDash w14:val="solid"/>
                  <w14:miter w14:lim="400000"/>
                </w14:textOutline>
              </w:rPr>
              <w:t>Положение о реферате, эссе, контрольной работе, домашнем творческом задании студента по дисциплине (модулю)</w:t>
            </w:r>
          </w:p>
          <w:p w14:paraId="6546B7BC" w14:textId="77777777" w:rsidR="001B548E" w:rsidRDefault="001B548E"/>
          <w:p w14:paraId="6503A480" w14:textId="77777777" w:rsidR="001B548E" w:rsidRDefault="00731FD7">
            <w:r>
              <w:rPr>
                <w14:textOutline w14:w="12700" w14:cap="flat" w14:cmpd="sng" w14:algn="ctr">
                  <w14:noFill/>
                  <w14:prstDash w14:val="solid"/>
                  <w14:miter w14:lim="400000"/>
                </w14:textOutline>
              </w:rPr>
              <w:t>Методическое обеспечение дисциплины на Информационно-образовательном портале</w:t>
            </w:r>
          </w:p>
          <w:p w14:paraId="57CAB058" w14:textId="77777777" w:rsidR="001B548E" w:rsidRDefault="001B548E"/>
          <w:p w14:paraId="15DC04C0" w14:textId="77777777" w:rsidR="001B548E" w:rsidRDefault="00731FD7">
            <w:r>
              <w:rPr>
                <w14:textOutline w14:w="12700" w14:cap="flat" w14:cmpd="sng" w14:algn="ctr">
                  <w14:noFill/>
                  <w14:prstDash w14:val="solid"/>
                  <w14:miter w14:lim="400000"/>
                </w14:textOutline>
              </w:rPr>
              <w:t>Обеспечение дисциплины на Форуме ИОП</w:t>
            </w:r>
          </w:p>
        </w:tc>
        <w:tc>
          <w:tcPr>
            <w:tcW w:w="68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EF8FE" w14:textId="77777777" w:rsidR="001B548E" w:rsidRDefault="00731FD7">
            <w:r>
              <w:rPr>
                <w14:textOutline w14:w="12700" w14:cap="flat" w14:cmpd="sng" w14:algn="ctr">
                  <w14:noFill/>
                  <w14:prstDash w14:val="solid"/>
                  <w14:miter w14:lim="400000"/>
                </w14:textOutline>
              </w:rPr>
              <w:t>http://www.fa.ru/univer/DocLib/Организация%20учебного%20процесса/Нормативные%20документы%20по%20самостоятельной%20работеПриказ%20№0611_о%20от%2001.04.2014.PDF</w:t>
            </w:r>
          </w:p>
          <w:p w14:paraId="3792E770" w14:textId="77777777" w:rsidR="001B548E" w:rsidRDefault="001B548E"/>
          <w:p w14:paraId="19C59240" w14:textId="77777777" w:rsidR="001B548E" w:rsidRDefault="001B548E"/>
          <w:p w14:paraId="4B885D91" w14:textId="77777777" w:rsidR="001B548E" w:rsidRDefault="001B548E"/>
          <w:p w14:paraId="497A65FB" w14:textId="77777777" w:rsidR="001B548E" w:rsidRDefault="00731FD7">
            <w:r>
              <w:rPr>
                <w14:textOutline w14:w="12700" w14:cap="flat" w14:cmpd="sng" w14:algn="ctr">
                  <w14:noFill/>
                  <w14:prstDash w14:val="solid"/>
                  <w14:miter w14:lim="400000"/>
                </w14:textOutline>
              </w:rPr>
              <w:t>https://portal.fa.ru/Catalog?MenuId=Catalog</w:t>
            </w:r>
          </w:p>
          <w:p w14:paraId="77A73402" w14:textId="77777777" w:rsidR="001B548E" w:rsidRDefault="00731FD7">
            <w:r>
              <w:rPr>
                <w14:textOutline w14:w="12700" w14:cap="flat" w14:cmpd="sng" w14:algn="ctr">
                  <w14:noFill/>
                  <w14:prstDash w14:val="solid"/>
                  <w14:miter w14:lim="400000"/>
                </w14:textOutline>
              </w:rPr>
              <w:t xml:space="preserve">   </w:t>
            </w:r>
          </w:p>
          <w:p w14:paraId="64832B28" w14:textId="77777777" w:rsidR="001B548E" w:rsidRDefault="001B548E"/>
          <w:p w14:paraId="171B963E" w14:textId="77777777" w:rsidR="001B548E" w:rsidRDefault="001B548E"/>
          <w:p w14:paraId="185F93E7" w14:textId="77777777" w:rsidR="001B548E" w:rsidRDefault="001B548E"/>
          <w:p w14:paraId="25B9D46B" w14:textId="77777777" w:rsidR="001B548E" w:rsidRDefault="00731FD7">
            <w:r>
              <w:rPr>
                <w14:textOutline w14:w="12700" w14:cap="flat" w14:cmpd="sng" w14:algn="ctr">
                  <w14:noFill/>
                  <w14:prstDash w14:val="solid"/>
                  <w14:miter w14:lim="400000"/>
                </w14:textOutline>
              </w:rPr>
              <w:t>https://portal.fa.ru/Www/phpBB/viewforum.php?f=86</w:t>
            </w:r>
          </w:p>
        </w:tc>
      </w:tr>
      <w:tr w:rsidR="001B548E" w14:paraId="0C3F202A" w14:textId="77777777" w:rsidTr="00522DC3">
        <w:trPr>
          <w:trHeight w:val="3900"/>
        </w:trPr>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29849" w14:textId="77777777" w:rsidR="001B548E" w:rsidRDefault="00731FD7">
            <w:r>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68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98E969" w14:textId="77777777" w:rsidR="001B548E" w:rsidRDefault="00072C8F">
            <w:hyperlink r:id="rId8" w:history="1">
              <w:r w:rsidR="00731FD7">
                <w:rPr>
                  <w:rStyle w:val="Hyperlink0"/>
                  <w:rFonts w:eastAsia="Arial Unicode MS"/>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w:t>
              </w:r>
            </w:hyperlink>
          </w:p>
        </w:tc>
      </w:tr>
      <w:tr w:rsidR="001B548E" w14:paraId="65C379AF" w14:textId="77777777" w:rsidTr="00522DC3">
        <w:trPr>
          <w:trHeight w:val="9136"/>
        </w:trPr>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19584" w14:textId="77777777" w:rsidR="001B548E" w:rsidRDefault="00731FD7">
            <w:pPr>
              <w:tabs>
                <w:tab w:val="left" w:pos="720"/>
                <w:tab w:val="left" w:pos="1440"/>
                <w:tab w:val="left" w:pos="2160"/>
              </w:tabs>
            </w:pPr>
            <w:r>
              <w:rPr>
                <w:rStyle w:val="a9"/>
              </w:rPr>
              <w:lastRenderedPageBreak/>
              <w:t>Методические указания по выполнению контрольной работы</w:t>
            </w:r>
          </w:p>
        </w:tc>
        <w:tc>
          <w:tcPr>
            <w:tcW w:w="68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1D3E0" w14:textId="77777777" w:rsidR="001B548E" w:rsidRDefault="00731FD7">
            <w:pPr>
              <w:tabs>
                <w:tab w:val="left" w:pos="720"/>
                <w:tab w:val="left" w:pos="1440"/>
                <w:tab w:val="left" w:pos="2160"/>
                <w:tab w:val="left" w:pos="2880"/>
                <w:tab w:val="left" w:pos="3600"/>
                <w:tab w:val="left" w:pos="4320"/>
                <w:tab w:val="left" w:pos="5040"/>
                <w:tab w:val="left" w:pos="5760"/>
                <w:tab w:val="left" w:pos="6480"/>
              </w:tabs>
              <w:spacing w:line="276" w:lineRule="auto"/>
              <w:jc w:val="both"/>
              <w:rPr>
                <w:rStyle w:val="a9"/>
              </w:rPr>
            </w:pPr>
            <w:r>
              <w:rPr>
                <w:rStyle w:val="a9"/>
              </w:rPr>
              <w:t>Подготовку к выполнению контрольной работы необходимо начинать с уяснения теоретических вопросов; определения вида правоотношений; источников их правового регулирования; специальных и общих правовых норм, правовых позиций высших судов, необходимых для аргументации выводов. Обязательно следует подобрать в Справочно-правовой системе «</w:t>
            </w:r>
            <w:proofErr w:type="spellStart"/>
            <w:r>
              <w:rPr>
                <w:rStyle w:val="a9"/>
              </w:rPr>
              <w:t>КонсультантПлюс</w:t>
            </w:r>
            <w:proofErr w:type="spellEnd"/>
            <w:r>
              <w:rPr>
                <w:rStyle w:val="a9"/>
              </w:rPr>
              <w:t xml:space="preserve">» или системе «Гарант» необходимые нормативные правовые акты в действующей редакции, материалы судебно-арбитражной практики и осуществить их анализ. Не допускается использование текстов нормативных актов и их интерпретации,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Далее свою позицию по вопросам контрольной работы следует оформить в виде аргументированного рассуждения, обоснованного логической последовательностью, подтвержденного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правоприменительной практике, следует ссылаться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  </w:t>
            </w:r>
          </w:p>
          <w:p w14:paraId="4A7A1A02" w14:textId="77777777" w:rsidR="001B548E" w:rsidRDefault="00731FD7">
            <w:pPr>
              <w:tabs>
                <w:tab w:val="left" w:pos="720"/>
                <w:tab w:val="left" w:pos="1440"/>
                <w:tab w:val="left" w:pos="2160"/>
                <w:tab w:val="left" w:pos="2880"/>
                <w:tab w:val="left" w:pos="3600"/>
                <w:tab w:val="left" w:pos="4320"/>
                <w:tab w:val="left" w:pos="5040"/>
                <w:tab w:val="left" w:pos="5760"/>
                <w:tab w:val="left" w:pos="6480"/>
              </w:tabs>
              <w:spacing w:line="276" w:lineRule="auto"/>
              <w:jc w:val="both"/>
              <w:rPr>
                <w:rStyle w:val="a9"/>
              </w:rPr>
            </w:pPr>
            <w:r>
              <w:rPr>
                <w:rStyle w:val="a9"/>
              </w:rPr>
              <w:t xml:space="preserve">В ходе написания контрольной работы следует работать индивидуально. </w:t>
            </w:r>
          </w:p>
          <w:p w14:paraId="49448C34" w14:textId="77777777" w:rsidR="001B548E" w:rsidRDefault="00731FD7">
            <w:pPr>
              <w:tabs>
                <w:tab w:val="left" w:pos="720"/>
                <w:tab w:val="left" w:pos="1440"/>
                <w:tab w:val="left" w:pos="2160"/>
                <w:tab w:val="left" w:pos="2880"/>
                <w:tab w:val="left" w:pos="3600"/>
                <w:tab w:val="left" w:pos="4320"/>
                <w:tab w:val="left" w:pos="5040"/>
                <w:tab w:val="left" w:pos="5760"/>
                <w:tab w:val="left" w:pos="6480"/>
              </w:tabs>
              <w:spacing w:line="276" w:lineRule="auto"/>
              <w:jc w:val="both"/>
            </w:pPr>
            <w:r>
              <w:rPr>
                <w:rStyle w:val="a9"/>
                <w:u w:color="0563C1"/>
              </w:rPr>
              <w:t>Приветствуется творческий подход студента, заключающийся в выработке рекомендаций участникам правоотношений, указанных в вопросе контрольной работы</w:t>
            </w:r>
          </w:p>
        </w:tc>
      </w:tr>
    </w:tbl>
    <w:p w14:paraId="172023C4" w14:textId="231F0184" w:rsidR="001B548E" w:rsidRDefault="001B548E">
      <w:pPr>
        <w:widowControl w:val="0"/>
        <w:jc w:val="both"/>
        <w:rPr>
          <w:rStyle w:val="a9"/>
          <w:b/>
          <w:bCs/>
          <w:sz w:val="28"/>
          <w:szCs w:val="28"/>
        </w:rPr>
      </w:pPr>
    </w:p>
    <w:p w14:paraId="7789F6C6" w14:textId="3DECC773" w:rsidR="00385E3F" w:rsidRDefault="00385E3F">
      <w:pPr>
        <w:widowControl w:val="0"/>
        <w:jc w:val="both"/>
        <w:rPr>
          <w:rStyle w:val="a9"/>
          <w:b/>
          <w:bCs/>
          <w:sz w:val="28"/>
          <w:szCs w:val="28"/>
        </w:rPr>
      </w:pPr>
    </w:p>
    <w:p w14:paraId="6B8C8FAE" w14:textId="10B42382" w:rsidR="001B548E" w:rsidRDefault="001B548E" w:rsidP="00340456">
      <w:pPr>
        <w:tabs>
          <w:tab w:val="left" w:pos="910"/>
        </w:tabs>
      </w:pPr>
    </w:p>
    <w:p w14:paraId="0A70E4ED" w14:textId="77777777" w:rsidR="001B548E" w:rsidRDefault="00731FD7">
      <w:pPr>
        <w:pStyle w:val="1"/>
        <w:spacing w:before="0" w:after="0" w:line="240" w:lineRule="auto"/>
        <w:ind w:firstLine="709"/>
        <w:jc w:val="both"/>
        <w:rPr>
          <w:rStyle w:val="a9"/>
          <w:rFonts w:ascii="Times New Roman" w:eastAsia="Times New Roman" w:hAnsi="Times New Roman" w:cs="Times New Roman"/>
          <w:color w:val="000000"/>
          <w:u w:color="000000"/>
        </w:rPr>
      </w:pPr>
      <w:r>
        <w:rPr>
          <w:rStyle w:val="a9"/>
          <w:rFonts w:ascii="Times New Roman" w:hAnsi="Times New Roman"/>
          <w:color w:val="000000"/>
          <w:u w:color="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80AFBFD" w14:textId="77777777" w:rsidR="001B548E" w:rsidRDefault="001B548E"/>
    <w:p w14:paraId="4871F2F9" w14:textId="77777777" w:rsidR="001B548E" w:rsidRDefault="00731FD7">
      <w:pPr>
        <w:keepNext/>
        <w:widowControl w:val="0"/>
        <w:spacing w:line="276" w:lineRule="auto"/>
        <w:ind w:firstLine="709"/>
        <w:jc w:val="both"/>
        <w:rPr>
          <w:rStyle w:val="a9"/>
          <w:b/>
          <w:bCs/>
          <w:kern w:val="32"/>
          <w:sz w:val="28"/>
          <w:szCs w:val="28"/>
        </w:rPr>
      </w:pPr>
      <w:r>
        <w:rPr>
          <w:rStyle w:val="a9"/>
          <w:b/>
          <w:bCs/>
          <w:kern w:val="32"/>
          <w:sz w:val="28"/>
          <w:szCs w:val="28"/>
        </w:rPr>
        <w:t>11. 1. Комплект лицензионного программного обеспечения:</w:t>
      </w:r>
    </w:p>
    <w:p w14:paraId="56832108" w14:textId="77777777" w:rsidR="001B548E" w:rsidRPr="00F634CE" w:rsidRDefault="00731FD7">
      <w:pPr>
        <w:keepNext/>
        <w:widowControl w:val="0"/>
        <w:spacing w:line="276" w:lineRule="auto"/>
        <w:ind w:firstLine="709"/>
        <w:jc w:val="both"/>
        <w:rPr>
          <w:rStyle w:val="a9"/>
          <w:kern w:val="32"/>
          <w:sz w:val="28"/>
          <w:szCs w:val="28"/>
        </w:rPr>
      </w:pPr>
      <w:r w:rsidRPr="00F634CE">
        <w:rPr>
          <w:rStyle w:val="a9"/>
          <w:kern w:val="32"/>
          <w:sz w:val="28"/>
          <w:szCs w:val="28"/>
        </w:rPr>
        <w:t xml:space="preserve">1. </w:t>
      </w:r>
      <w:r>
        <w:rPr>
          <w:rStyle w:val="a9"/>
          <w:kern w:val="32"/>
          <w:sz w:val="28"/>
          <w:szCs w:val="28"/>
          <w:lang w:val="en-US"/>
        </w:rPr>
        <w:t>Windows</w:t>
      </w:r>
      <w:r w:rsidRPr="00F634CE">
        <w:rPr>
          <w:rStyle w:val="a9"/>
          <w:kern w:val="32"/>
          <w:sz w:val="28"/>
          <w:szCs w:val="28"/>
        </w:rPr>
        <w:t xml:space="preserve">, </w:t>
      </w:r>
      <w:proofErr w:type="gramStart"/>
      <w:r>
        <w:rPr>
          <w:rStyle w:val="a9"/>
          <w:kern w:val="32"/>
          <w:sz w:val="28"/>
          <w:szCs w:val="28"/>
          <w:lang w:val="en-US"/>
        </w:rPr>
        <w:t>Microsoft</w:t>
      </w:r>
      <w:r w:rsidRPr="00F634CE">
        <w:rPr>
          <w:rStyle w:val="a9"/>
          <w:kern w:val="32"/>
          <w:sz w:val="28"/>
          <w:szCs w:val="28"/>
        </w:rPr>
        <w:t xml:space="preserve">  </w:t>
      </w:r>
      <w:r>
        <w:rPr>
          <w:rStyle w:val="a9"/>
          <w:kern w:val="32"/>
          <w:sz w:val="28"/>
          <w:szCs w:val="28"/>
          <w:lang w:val="en-US"/>
        </w:rPr>
        <w:t>Office</w:t>
      </w:r>
      <w:proofErr w:type="gramEnd"/>
      <w:r w:rsidRPr="00F634CE">
        <w:rPr>
          <w:rStyle w:val="a9"/>
          <w:kern w:val="32"/>
          <w:sz w:val="28"/>
          <w:szCs w:val="28"/>
        </w:rPr>
        <w:t>.</w:t>
      </w:r>
    </w:p>
    <w:p w14:paraId="7F97234B" w14:textId="77777777" w:rsidR="001B548E" w:rsidRPr="00F634CE" w:rsidRDefault="00731FD7">
      <w:pPr>
        <w:keepNext/>
        <w:widowControl w:val="0"/>
        <w:spacing w:line="276" w:lineRule="auto"/>
        <w:ind w:firstLine="709"/>
        <w:jc w:val="both"/>
        <w:rPr>
          <w:rStyle w:val="a9"/>
          <w:kern w:val="32"/>
          <w:sz w:val="28"/>
          <w:szCs w:val="28"/>
        </w:rPr>
      </w:pPr>
      <w:r w:rsidRPr="00F634CE">
        <w:rPr>
          <w:rStyle w:val="a9"/>
          <w:kern w:val="32"/>
          <w:sz w:val="28"/>
          <w:szCs w:val="28"/>
        </w:rPr>
        <w:t xml:space="preserve">2. </w:t>
      </w:r>
      <w:r>
        <w:rPr>
          <w:rStyle w:val="a9"/>
          <w:kern w:val="32"/>
          <w:sz w:val="28"/>
          <w:szCs w:val="28"/>
        </w:rPr>
        <w:t>Антивирус</w:t>
      </w:r>
      <w:r w:rsidRPr="00F634CE">
        <w:rPr>
          <w:rStyle w:val="a9"/>
          <w:kern w:val="32"/>
          <w:sz w:val="28"/>
          <w:szCs w:val="28"/>
        </w:rPr>
        <w:t xml:space="preserve"> </w:t>
      </w:r>
      <w:r>
        <w:rPr>
          <w:rStyle w:val="a9"/>
          <w:kern w:val="32"/>
          <w:sz w:val="28"/>
          <w:szCs w:val="28"/>
          <w:lang w:val="en-US"/>
        </w:rPr>
        <w:t>Kaspersky</w:t>
      </w:r>
    </w:p>
    <w:p w14:paraId="6431E9F5" w14:textId="77777777" w:rsidR="001B548E" w:rsidRDefault="00731FD7">
      <w:pPr>
        <w:keepNext/>
        <w:widowControl w:val="0"/>
        <w:spacing w:line="276" w:lineRule="auto"/>
        <w:ind w:firstLine="709"/>
        <w:jc w:val="both"/>
        <w:rPr>
          <w:rStyle w:val="a9"/>
          <w:kern w:val="32"/>
          <w:sz w:val="28"/>
          <w:szCs w:val="28"/>
        </w:rPr>
      </w:pPr>
      <w:r w:rsidRPr="00F634CE">
        <w:rPr>
          <w:rStyle w:val="a9"/>
          <w:b/>
          <w:bCs/>
          <w:kern w:val="32"/>
          <w:sz w:val="28"/>
          <w:szCs w:val="28"/>
        </w:rPr>
        <w:t xml:space="preserve">11.2. </w:t>
      </w:r>
      <w:r>
        <w:rPr>
          <w:rStyle w:val="a9"/>
          <w:b/>
          <w:bCs/>
          <w:kern w:val="32"/>
          <w:sz w:val="28"/>
          <w:szCs w:val="28"/>
        </w:rPr>
        <w:t>Современные профессиональные базы данных и информационные справочные системы</w:t>
      </w:r>
    </w:p>
    <w:p w14:paraId="69E943A1" w14:textId="77777777" w:rsidR="001B548E" w:rsidRDefault="00731FD7">
      <w:pPr>
        <w:widowControl w:val="0"/>
        <w:shd w:val="clear" w:color="auto" w:fill="FFFFFF"/>
        <w:tabs>
          <w:tab w:val="left" w:pos="442"/>
        </w:tabs>
        <w:spacing w:line="276" w:lineRule="auto"/>
        <w:ind w:firstLine="709"/>
        <w:jc w:val="both"/>
        <w:rPr>
          <w:rStyle w:val="a9"/>
          <w:sz w:val="28"/>
          <w:szCs w:val="28"/>
        </w:rPr>
      </w:pPr>
      <w:r>
        <w:rPr>
          <w:rStyle w:val="a9"/>
          <w:sz w:val="28"/>
          <w:szCs w:val="28"/>
        </w:rPr>
        <w:t xml:space="preserve">1. Информационно-правовая система «Гарант». Режим доступа: </w:t>
      </w:r>
      <w:r>
        <w:rPr>
          <w:rStyle w:val="a9"/>
          <w:sz w:val="28"/>
          <w:szCs w:val="28"/>
        </w:rPr>
        <w:lastRenderedPageBreak/>
        <w:t>http://www.garant.ru</w:t>
      </w:r>
    </w:p>
    <w:p w14:paraId="34D45958" w14:textId="77777777" w:rsidR="001B548E" w:rsidRDefault="00731FD7">
      <w:pPr>
        <w:widowControl w:val="0"/>
        <w:shd w:val="clear" w:color="auto" w:fill="FFFFFF"/>
        <w:tabs>
          <w:tab w:val="left" w:pos="442"/>
        </w:tabs>
        <w:spacing w:line="276" w:lineRule="auto"/>
        <w:ind w:firstLine="709"/>
        <w:jc w:val="both"/>
        <w:rPr>
          <w:rStyle w:val="a9"/>
          <w:sz w:val="28"/>
          <w:szCs w:val="28"/>
        </w:rPr>
      </w:pPr>
      <w:r>
        <w:rPr>
          <w:rStyle w:val="a9"/>
          <w:sz w:val="28"/>
          <w:szCs w:val="28"/>
        </w:rPr>
        <w:t>2. Информационно-правовая система «Консультант Плюс». Режим доступа: http://www.consultant.ru</w:t>
      </w:r>
    </w:p>
    <w:p w14:paraId="51746759" w14:textId="77777777" w:rsidR="001B548E" w:rsidRDefault="00731FD7">
      <w:pPr>
        <w:widowControl w:val="0"/>
        <w:shd w:val="clear" w:color="auto" w:fill="FFFFFF"/>
        <w:tabs>
          <w:tab w:val="left" w:pos="442"/>
        </w:tabs>
        <w:spacing w:line="276" w:lineRule="auto"/>
        <w:ind w:firstLine="709"/>
        <w:jc w:val="both"/>
        <w:rPr>
          <w:rStyle w:val="a9"/>
          <w:sz w:val="28"/>
          <w:szCs w:val="28"/>
        </w:rPr>
      </w:pPr>
      <w:r>
        <w:rPr>
          <w:rStyle w:val="a9"/>
          <w:sz w:val="28"/>
          <w:szCs w:val="28"/>
        </w:rPr>
        <w:t xml:space="preserve">3. Система комплексной проверки контрагента «СПАРК-Интерфакс». Режим доступа: </w:t>
      </w:r>
      <w:r>
        <w:rPr>
          <w:rStyle w:val="a9"/>
          <w:sz w:val="28"/>
          <w:szCs w:val="28"/>
          <w:lang w:val="en-US"/>
        </w:rPr>
        <w:t>https</w:t>
      </w:r>
      <w:r>
        <w:rPr>
          <w:rStyle w:val="a9"/>
          <w:sz w:val="28"/>
          <w:szCs w:val="28"/>
        </w:rPr>
        <w:t>://</w:t>
      </w:r>
      <w:r>
        <w:rPr>
          <w:rStyle w:val="a9"/>
          <w:sz w:val="28"/>
          <w:szCs w:val="28"/>
          <w:lang w:val="en-US"/>
        </w:rPr>
        <w:t>www</w:t>
      </w:r>
      <w:r>
        <w:rPr>
          <w:rStyle w:val="a9"/>
          <w:sz w:val="28"/>
          <w:szCs w:val="28"/>
        </w:rPr>
        <w:t>.</w:t>
      </w:r>
      <w:r>
        <w:rPr>
          <w:rStyle w:val="a9"/>
          <w:sz w:val="28"/>
          <w:szCs w:val="28"/>
          <w:lang w:val="en-US"/>
        </w:rPr>
        <w:t>spark</w:t>
      </w:r>
      <w:r>
        <w:rPr>
          <w:rStyle w:val="a9"/>
          <w:sz w:val="28"/>
          <w:szCs w:val="28"/>
        </w:rPr>
        <w:t>-</w:t>
      </w:r>
      <w:proofErr w:type="spellStart"/>
      <w:r>
        <w:rPr>
          <w:rStyle w:val="a9"/>
          <w:sz w:val="28"/>
          <w:szCs w:val="28"/>
          <w:lang w:val="en-US"/>
        </w:rPr>
        <w:t>interfax</w:t>
      </w:r>
      <w:proofErr w:type="spellEnd"/>
      <w:r>
        <w:rPr>
          <w:rStyle w:val="a9"/>
          <w:sz w:val="28"/>
          <w:szCs w:val="28"/>
        </w:rPr>
        <w:t>.</w:t>
      </w:r>
      <w:proofErr w:type="spellStart"/>
      <w:r>
        <w:rPr>
          <w:rStyle w:val="a9"/>
          <w:sz w:val="28"/>
          <w:szCs w:val="28"/>
          <w:lang w:val="en-US"/>
        </w:rPr>
        <w:t>ru</w:t>
      </w:r>
      <w:proofErr w:type="spellEnd"/>
      <w:r>
        <w:rPr>
          <w:rStyle w:val="a9"/>
          <w:sz w:val="28"/>
          <w:szCs w:val="28"/>
        </w:rPr>
        <w:t>/</w:t>
      </w:r>
    </w:p>
    <w:p w14:paraId="79ADAE20" w14:textId="77777777" w:rsidR="001B548E" w:rsidRDefault="001B548E">
      <w:pPr>
        <w:widowControl w:val="0"/>
        <w:shd w:val="clear" w:color="auto" w:fill="FFFFFF"/>
        <w:tabs>
          <w:tab w:val="left" w:pos="442"/>
        </w:tabs>
        <w:spacing w:line="276" w:lineRule="auto"/>
        <w:ind w:firstLine="709"/>
        <w:jc w:val="both"/>
        <w:rPr>
          <w:rStyle w:val="a9"/>
          <w:sz w:val="28"/>
          <w:szCs w:val="28"/>
        </w:rPr>
      </w:pPr>
    </w:p>
    <w:p w14:paraId="16FDF7F1" w14:textId="77777777" w:rsidR="001B548E" w:rsidRDefault="00731FD7">
      <w:pPr>
        <w:widowControl w:val="0"/>
        <w:shd w:val="clear" w:color="auto" w:fill="FFFFFF"/>
        <w:tabs>
          <w:tab w:val="left" w:pos="442"/>
        </w:tabs>
        <w:spacing w:line="276" w:lineRule="auto"/>
        <w:ind w:firstLine="709"/>
        <w:jc w:val="both"/>
        <w:rPr>
          <w:rStyle w:val="a9"/>
          <w:sz w:val="28"/>
          <w:szCs w:val="28"/>
        </w:rPr>
      </w:pPr>
      <w:r>
        <w:rPr>
          <w:rStyle w:val="a9"/>
          <w:b/>
          <w:bCs/>
          <w:sz w:val="28"/>
          <w:szCs w:val="28"/>
        </w:rPr>
        <w:t xml:space="preserve">11.3. Сертифицированные программные и аппаратные средства защиты информации - </w:t>
      </w:r>
      <w:r>
        <w:rPr>
          <w:rStyle w:val="a9"/>
          <w:sz w:val="28"/>
          <w:szCs w:val="28"/>
        </w:rPr>
        <w:t xml:space="preserve"> не используются</w:t>
      </w:r>
    </w:p>
    <w:p w14:paraId="281D84D6" w14:textId="77777777" w:rsidR="001B548E" w:rsidRDefault="001B548E">
      <w:pPr>
        <w:pStyle w:val="1"/>
        <w:spacing w:before="0" w:after="0" w:line="360" w:lineRule="auto"/>
        <w:ind w:firstLine="709"/>
        <w:jc w:val="both"/>
        <w:rPr>
          <w:rStyle w:val="a9"/>
          <w:rFonts w:ascii="Times New Roman" w:eastAsia="Times New Roman" w:hAnsi="Times New Roman" w:cs="Times New Roman"/>
          <w:color w:val="000000"/>
          <w:u w:color="000000"/>
        </w:rPr>
      </w:pPr>
    </w:p>
    <w:p w14:paraId="0F7DC6A2" w14:textId="77777777" w:rsidR="001B548E" w:rsidRDefault="00731FD7">
      <w:pPr>
        <w:pStyle w:val="1"/>
        <w:spacing w:before="0" w:after="0" w:line="360" w:lineRule="auto"/>
        <w:ind w:firstLine="709"/>
        <w:jc w:val="both"/>
        <w:rPr>
          <w:rStyle w:val="a9"/>
          <w:rFonts w:ascii="Times New Roman" w:eastAsia="Times New Roman" w:hAnsi="Times New Roman" w:cs="Times New Roman"/>
          <w:color w:val="000000"/>
          <w:u w:color="000000"/>
        </w:rPr>
      </w:pPr>
      <w:r>
        <w:rPr>
          <w:rStyle w:val="a9"/>
          <w:rFonts w:ascii="Times New Roman" w:hAnsi="Times New Roman"/>
          <w:color w:val="000000"/>
          <w:u w:color="000000"/>
        </w:rPr>
        <w:t>12. Описание материально-технической базы, необходимой для осуществления образовательного процесса по дисциплине</w:t>
      </w:r>
    </w:p>
    <w:p w14:paraId="6739F3DD" w14:textId="77777777" w:rsidR="001B548E" w:rsidRDefault="00731FD7">
      <w:pPr>
        <w:widowControl w:val="0"/>
        <w:tabs>
          <w:tab w:val="left" w:pos="709"/>
        </w:tabs>
        <w:spacing w:line="360" w:lineRule="auto"/>
        <w:jc w:val="both"/>
      </w:pPr>
      <w:r>
        <w:rPr>
          <w:rStyle w:val="a9"/>
          <w:sz w:val="28"/>
          <w:szCs w:val="28"/>
        </w:rPr>
        <w:tab/>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с доступом к информационным базам данных; интернет, справочники.</w:t>
      </w:r>
    </w:p>
    <w:sectPr w:rsidR="001B548E">
      <w:headerReference w:type="default" r:id="rId9"/>
      <w:footerReference w:type="default" r:id="rId10"/>
      <w:headerReference w:type="first" r:id="rId11"/>
      <w:footerReference w:type="first" r:id="rId12"/>
      <w:pgSz w:w="11900" w:h="16840"/>
      <w:pgMar w:top="1134" w:right="843" w:bottom="993" w:left="117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77ED49" w14:textId="77777777" w:rsidR="00072C8F" w:rsidRDefault="00072C8F">
      <w:r>
        <w:separator/>
      </w:r>
    </w:p>
  </w:endnote>
  <w:endnote w:type="continuationSeparator" w:id="0">
    <w:p w14:paraId="01CE5BB9" w14:textId="77777777" w:rsidR="00072C8F" w:rsidRDefault="00072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Unicode MS">
    <w:altName w:val="Microsoft Sans Serif"/>
    <w:panose1 w:val="020B0604020202020204"/>
    <w:charset w:val="00"/>
    <w:family w:val="roman"/>
    <w:pitch w:val="default"/>
  </w:font>
  <w:font w:name="Cambria">
    <w:panose1 w:val="02040503050406030204"/>
    <w:charset w:val="CC"/>
    <w:family w:val="roman"/>
    <w:pitch w:val="variable"/>
    <w:sig w:usb0="A00002EF" w:usb1="4000004B" w:usb2="00000000" w:usb3="00000000" w:csb0="0000019F" w:csb1="00000000"/>
  </w:font>
  <w:font w:name="Helvetica Neue">
    <w:altName w:val="Arial"/>
    <w:charset w:val="00"/>
    <w:family w:val="roman"/>
    <w:pitch w:val="default"/>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124E2" w14:textId="100F026D" w:rsidR="000C073F" w:rsidRDefault="000C073F">
    <w:pPr>
      <w:pStyle w:val="a6"/>
      <w:jc w:val="center"/>
    </w:pPr>
    <w:r>
      <w:fldChar w:fldCharType="begin"/>
    </w:r>
    <w:r>
      <w:instrText xml:space="preserve"> PAGE </w:instrText>
    </w:r>
    <w:r>
      <w:fldChar w:fldCharType="separate"/>
    </w:r>
    <w:r w:rsidR="005E2846">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D2318" w14:textId="77777777" w:rsidR="000C073F" w:rsidRDefault="000C073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6227B" w14:textId="77777777" w:rsidR="00072C8F" w:rsidRDefault="00072C8F">
      <w:r>
        <w:separator/>
      </w:r>
    </w:p>
  </w:footnote>
  <w:footnote w:type="continuationSeparator" w:id="0">
    <w:p w14:paraId="17509D1F" w14:textId="77777777" w:rsidR="00072C8F" w:rsidRDefault="00072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41BBF" w14:textId="77777777" w:rsidR="000C073F" w:rsidRDefault="000C073F">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9D384" w14:textId="77777777" w:rsidR="000C073F" w:rsidRDefault="000C073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92F2D"/>
    <w:multiLevelType w:val="hybridMultilevel"/>
    <w:tmpl w:val="2482DDE6"/>
    <w:styleLink w:val="2"/>
    <w:lvl w:ilvl="0" w:tplc="7842171E">
      <w:start w:val="1"/>
      <w:numFmt w:val="decimal"/>
      <w:lvlText w:val="%1."/>
      <w:lvlJc w:val="left"/>
      <w:pPr>
        <w:ind w:left="568" w:hanging="568"/>
      </w:pPr>
      <w:rPr>
        <w:rFonts w:hAnsi="Arial Unicode MS"/>
        <w:caps w:val="0"/>
        <w:smallCaps w:val="0"/>
        <w:strike w:val="0"/>
        <w:dstrike w:val="0"/>
        <w:outline w:val="0"/>
        <w:emboss w:val="0"/>
        <w:imprint w:val="0"/>
        <w:spacing w:val="0"/>
        <w:w w:val="100"/>
        <w:kern w:val="0"/>
        <w:position w:val="0"/>
        <w:highlight w:val="none"/>
        <w:vertAlign w:val="baseline"/>
      </w:rPr>
    </w:lvl>
    <w:lvl w:ilvl="1" w:tplc="4DAC166C">
      <w:start w:val="1"/>
      <w:numFmt w:val="decimal"/>
      <w:lvlText w:val="%2."/>
      <w:lvlJc w:val="left"/>
      <w:pPr>
        <w:ind w:left="1104" w:hanging="1104"/>
      </w:pPr>
      <w:rPr>
        <w:rFonts w:hAnsi="Arial Unicode MS"/>
        <w:caps w:val="0"/>
        <w:smallCaps w:val="0"/>
        <w:strike w:val="0"/>
        <w:dstrike w:val="0"/>
        <w:outline w:val="0"/>
        <w:emboss w:val="0"/>
        <w:imprint w:val="0"/>
        <w:spacing w:val="0"/>
        <w:w w:val="100"/>
        <w:kern w:val="0"/>
        <w:position w:val="0"/>
        <w:highlight w:val="none"/>
        <w:vertAlign w:val="baseline"/>
      </w:rPr>
    </w:lvl>
    <w:lvl w:ilvl="2" w:tplc="AF721B4E">
      <w:start w:val="1"/>
      <w:numFmt w:val="decimal"/>
      <w:lvlText w:val="%3."/>
      <w:lvlJc w:val="left"/>
      <w:pPr>
        <w:ind w:left="1316" w:hanging="1104"/>
      </w:pPr>
      <w:rPr>
        <w:rFonts w:hAnsi="Arial Unicode MS"/>
        <w:caps w:val="0"/>
        <w:smallCaps w:val="0"/>
        <w:strike w:val="0"/>
        <w:dstrike w:val="0"/>
        <w:outline w:val="0"/>
        <w:emboss w:val="0"/>
        <w:imprint w:val="0"/>
        <w:spacing w:val="0"/>
        <w:w w:val="100"/>
        <w:kern w:val="0"/>
        <w:position w:val="0"/>
        <w:highlight w:val="none"/>
        <w:vertAlign w:val="baseline"/>
      </w:rPr>
    </w:lvl>
    <w:lvl w:ilvl="3" w:tplc="D9CADC86">
      <w:start w:val="1"/>
      <w:numFmt w:val="decimal"/>
      <w:lvlText w:val="%4."/>
      <w:lvlJc w:val="left"/>
      <w:pPr>
        <w:ind w:left="2116" w:hanging="1104"/>
      </w:pPr>
      <w:rPr>
        <w:rFonts w:hAnsi="Arial Unicode MS"/>
        <w:caps w:val="0"/>
        <w:smallCaps w:val="0"/>
        <w:strike w:val="0"/>
        <w:dstrike w:val="0"/>
        <w:outline w:val="0"/>
        <w:emboss w:val="0"/>
        <w:imprint w:val="0"/>
        <w:spacing w:val="0"/>
        <w:w w:val="100"/>
        <w:kern w:val="0"/>
        <w:position w:val="0"/>
        <w:highlight w:val="none"/>
        <w:vertAlign w:val="baseline"/>
      </w:rPr>
    </w:lvl>
    <w:lvl w:ilvl="4" w:tplc="85E6545E">
      <w:start w:val="1"/>
      <w:numFmt w:val="decimal"/>
      <w:lvlText w:val="%5."/>
      <w:lvlJc w:val="left"/>
      <w:pPr>
        <w:ind w:left="2916" w:hanging="1104"/>
      </w:pPr>
      <w:rPr>
        <w:rFonts w:hAnsi="Arial Unicode MS"/>
        <w:caps w:val="0"/>
        <w:smallCaps w:val="0"/>
        <w:strike w:val="0"/>
        <w:dstrike w:val="0"/>
        <w:outline w:val="0"/>
        <w:emboss w:val="0"/>
        <w:imprint w:val="0"/>
        <w:spacing w:val="0"/>
        <w:w w:val="100"/>
        <w:kern w:val="0"/>
        <w:position w:val="0"/>
        <w:highlight w:val="none"/>
        <w:vertAlign w:val="baseline"/>
      </w:rPr>
    </w:lvl>
    <w:lvl w:ilvl="5" w:tplc="0C206708">
      <w:start w:val="1"/>
      <w:numFmt w:val="decimal"/>
      <w:lvlText w:val="%6."/>
      <w:lvlJc w:val="left"/>
      <w:pPr>
        <w:ind w:left="3716" w:hanging="1104"/>
      </w:pPr>
      <w:rPr>
        <w:rFonts w:hAnsi="Arial Unicode MS"/>
        <w:caps w:val="0"/>
        <w:smallCaps w:val="0"/>
        <w:strike w:val="0"/>
        <w:dstrike w:val="0"/>
        <w:outline w:val="0"/>
        <w:emboss w:val="0"/>
        <w:imprint w:val="0"/>
        <w:spacing w:val="0"/>
        <w:w w:val="100"/>
        <w:kern w:val="0"/>
        <w:position w:val="0"/>
        <w:highlight w:val="none"/>
        <w:vertAlign w:val="baseline"/>
      </w:rPr>
    </w:lvl>
    <w:lvl w:ilvl="6" w:tplc="0D9428F0">
      <w:start w:val="1"/>
      <w:numFmt w:val="decimal"/>
      <w:lvlText w:val="%7."/>
      <w:lvlJc w:val="left"/>
      <w:pPr>
        <w:ind w:left="4516" w:hanging="1104"/>
      </w:pPr>
      <w:rPr>
        <w:rFonts w:hAnsi="Arial Unicode MS"/>
        <w:caps w:val="0"/>
        <w:smallCaps w:val="0"/>
        <w:strike w:val="0"/>
        <w:dstrike w:val="0"/>
        <w:outline w:val="0"/>
        <w:emboss w:val="0"/>
        <w:imprint w:val="0"/>
        <w:spacing w:val="0"/>
        <w:w w:val="100"/>
        <w:kern w:val="0"/>
        <w:position w:val="0"/>
        <w:highlight w:val="none"/>
        <w:vertAlign w:val="baseline"/>
      </w:rPr>
    </w:lvl>
    <w:lvl w:ilvl="7" w:tplc="E3D6174A">
      <w:start w:val="1"/>
      <w:numFmt w:val="decimal"/>
      <w:lvlText w:val="%8."/>
      <w:lvlJc w:val="left"/>
      <w:pPr>
        <w:ind w:left="5316" w:hanging="1104"/>
      </w:pPr>
      <w:rPr>
        <w:rFonts w:hAnsi="Arial Unicode MS"/>
        <w:caps w:val="0"/>
        <w:smallCaps w:val="0"/>
        <w:strike w:val="0"/>
        <w:dstrike w:val="0"/>
        <w:outline w:val="0"/>
        <w:emboss w:val="0"/>
        <w:imprint w:val="0"/>
        <w:spacing w:val="0"/>
        <w:w w:val="100"/>
        <w:kern w:val="0"/>
        <w:position w:val="0"/>
        <w:highlight w:val="none"/>
        <w:vertAlign w:val="baseline"/>
      </w:rPr>
    </w:lvl>
    <w:lvl w:ilvl="8" w:tplc="F6142250">
      <w:start w:val="1"/>
      <w:numFmt w:val="decimal"/>
      <w:lvlText w:val="%9."/>
      <w:lvlJc w:val="left"/>
      <w:pPr>
        <w:ind w:left="6116" w:hanging="11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3BE62D38"/>
    <w:multiLevelType w:val="hybridMultilevel"/>
    <w:tmpl w:val="5936F7BC"/>
    <w:numStyleLink w:val="a"/>
  </w:abstractNum>
  <w:abstractNum w:abstractNumId="2" w15:restartNumberingAfterBreak="0">
    <w:nsid w:val="468C1CFF"/>
    <w:multiLevelType w:val="hybridMultilevel"/>
    <w:tmpl w:val="2482DDE6"/>
    <w:numStyleLink w:val="2"/>
  </w:abstractNum>
  <w:abstractNum w:abstractNumId="3" w15:restartNumberingAfterBreak="0">
    <w:nsid w:val="6E3238A1"/>
    <w:multiLevelType w:val="hybridMultilevel"/>
    <w:tmpl w:val="5936F7BC"/>
    <w:styleLink w:val="a"/>
    <w:lvl w:ilvl="0" w:tplc="8F949B02">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178A7222">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F4CAB0EE">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4B9E81A2">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AC14E6B6">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6A1E5C2C">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5B6840BA">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6EBEC97A">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DF8E05B6">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3"/>
  </w:num>
  <w:num w:numId="2">
    <w:abstractNumId w:val="1"/>
  </w:num>
  <w:num w:numId="3">
    <w:abstractNumId w:val="0"/>
  </w:num>
  <w:num w:numId="4">
    <w:abstractNumId w:val="2"/>
  </w:num>
  <w:num w:numId="5">
    <w:abstractNumId w:val="2"/>
    <w:lvlOverride w:ilvl="0">
      <w:startOverride w:val="1"/>
      <w:lvl w:ilvl="0" w:tplc="A2623B0E">
        <w:start w:val="1"/>
        <w:numFmt w:val="decimal"/>
        <w:suff w:val="nothing"/>
        <w:lvlText w:val="%1."/>
        <w:lvlJc w:val="left"/>
        <w:pPr>
          <w:tabs>
            <w:tab w:val="left" w:pos="142"/>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194E4DC2">
        <w:start w:val="1"/>
        <w:numFmt w:val="decimal"/>
        <w:lvlText w:val="%2."/>
        <w:lvlJc w:val="left"/>
        <w:pPr>
          <w:tabs>
            <w:tab w:val="left" w:pos="142"/>
            <w:tab w:val="num" w:pos="658"/>
          </w:tabs>
          <w:ind w:left="802" w:hanging="4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5CA0F7A4">
        <w:start w:val="1"/>
        <w:numFmt w:val="decimal"/>
        <w:lvlText w:val="%3."/>
        <w:lvlJc w:val="left"/>
        <w:pPr>
          <w:tabs>
            <w:tab w:val="left" w:pos="142"/>
            <w:tab w:val="num" w:pos="1458"/>
          </w:tabs>
          <w:ind w:left="1602" w:hanging="4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0DAA8852">
        <w:start w:val="1"/>
        <w:numFmt w:val="decimal"/>
        <w:lvlText w:val="%4."/>
        <w:lvlJc w:val="left"/>
        <w:pPr>
          <w:tabs>
            <w:tab w:val="left" w:pos="142"/>
            <w:tab w:val="num" w:pos="2258"/>
          </w:tabs>
          <w:ind w:left="2402" w:hanging="4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BEC7E64">
        <w:start w:val="1"/>
        <w:numFmt w:val="decimal"/>
        <w:lvlText w:val="%5."/>
        <w:lvlJc w:val="left"/>
        <w:pPr>
          <w:tabs>
            <w:tab w:val="left" w:pos="142"/>
            <w:tab w:val="num" w:pos="3058"/>
          </w:tabs>
          <w:ind w:left="3202" w:hanging="4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445012EA">
        <w:start w:val="1"/>
        <w:numFmt w:val="decimal"/>
        <w:lvlText w:val="%6."/>
        <w:lvlJc w:val="left"/>
        <w:pPr>
          <w:tabs>
            <w:tab w:val="left" w:pos="142"/>
            <w:tab w:val="num" w:pos="3858"/>
          </w:tabs>
          <w:ind w:left="4002" w:hanging="4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170201A0">
        <w:start w:val="1"/>
        <w:numFmt w:val="decimal"/>
        <w:lvlText w:val="%7."/>
        <w:lvlJc w:val="left"/>
        <w:pPr>
          <w:tabs>
            <w:tab w:val="left" w:pos="142"/>
            <w:tab w:val="num" w:pos="4658"/>
          </w:tabs>
          <w:ind w:left="4802" w:hanging="4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D64A67B4">
        <w:start w:val="1"/>
        <w:numFmt w:val="decimal"/>
        <w:lvlText w:val="%8."/>
        <w:lvlJc w:val="left"/>
        <w:pPr>
          <w:tabs>
            <w:tab w:val="left" w:pos="142"/>
            <w:tab w:val="num" w:pos="5458"/>
          </w:tabs>
          <w:ind w:left="5602" w:hanging="4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056C6776">
        <w:start w:val="1"/>
        <w:numFmt w:val="decimal"/>
        <w:lvlText w:val="%9."/>
        <w:lvlJc w:val="left"/>
        <w:pPr>
          <w:tabs>
            <w:tab w:val="left" w:pos="142"/>
            <w:tab w:val="num" w:pos="6258"/>
          </w:tabs>
          <w:ind w:left="6402" w:hanging="42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abstractNumId w:val="2"/>
    <w:lvlOverride w:ilvl="0">
      <w:startOverride w:val="1"/>
      <w:lvl w:ilvl="0" w:tplc="A2623B0E">
        <w:start w:val="1"/>
        <w:numFmt w:val="decimal"/>
        <w:lvlText w:val="%1."/>
        <w:lvlJc w:val="left"/>
        <w:pPr>
          <w:ind w:left="437"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194E4DC2">
        <w:start w:val="1"/>
        <w:numFmt w:val="decimal"/>
        <w:lvlText w:val="%2."/>
        <w:lvlJc w:val="left"/>
        <w:pPr>
          <w:ind w:left="10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5CA0F7A4">
        <w:start w:val="1"/>
        <w:numFmt w:val="decimal"/>
        <w:lvlText w:val="%3."/>
        <w:lvlJc w:val="left"/>
        <w:pPr>
          <w:ind w:left="18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0DAA8852">
        <w:start w:val="1"/>
        <w:numFmt w:val="decimal"/>
        <w:lvlText w:val="%4."/>
        <w:lvlJc w:val="left"/>
        <w:pPr>
          <w:ind w:left="26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BEC7E64">
        <w:start w:val="1"/>
        <w:numFmt w:val="decimal"/>
        <w:lvlText w:val="%5."/>
        <w:lvlJc w:val="left"/>
        <w:pPr>
          <w:ind w:left="34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445012EA">
        <w:start w:val="1"/>
        <w:numFmt w:val="decimal"/>
        <w:lvlText w:val="%6."/>
        <w:lvlJc w:val="left"/>
        <w:pPr>
          <w:ind w:left="42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170201A0">
        <w:start w:val="1"/>
        <w:numFmt w:val="decimal"/>
        <w:lvlText w:val="%7."/>
        <w:lvlJc w:val="left"/>
        <w:pPr>
          <w:ind w:left="50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D64A67B4">
        <w:start w:val="1"/>
        <w:numFmt w:val="decimal"/>
        <w:lvlText w:val="%8."/>
        <w:lvlJc w:val="left"/>
        <w:pPr>
          <w:ind w:left="58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056C6776">
        <w:start w:val="1"/>
        <w:numFmt w:val="decimal"/>
        <w:lvlText w:val="%9."/>
        <w:lvlJc w:val="left"/>
        <w:pPr>
          <w:ind w:left="66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2"/>
    <w:lvlOverride w:ilvl="0">
      <w:lvl w:ilvl="0" w:tplc="A2623B0E">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94E4DC2">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CA0F7A4">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DAA8852">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BEC7E64">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45012EA">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70201A0">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64A67B4">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056C6776">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abstractNumId w:val="2"/>
    <w:lvlOverride w:ilvl="0">
      <w:startOverride w:val="1"/>
      <w:lvl w:ilvl="0" w:tplc="A2623B0E">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194E4DC2">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5CA0F7A4">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0DAA8852">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BEC7E64">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445012EA">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170201A0">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D64A67B4">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056C6776">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abstractNumId w:val="2"/>
    <w:lvlOverride w:ilvl="0">
      <w:startOverride w:val="16"/>
      <w:lvl w:ilvl="0" w:tplc="A2623B0E">
        <w:start w:val="16"/>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194E4DC2">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5CA0F7A4">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0DAA8852">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BEC7E64">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445012EA">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170201A0">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D64A67B4">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056C6776">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
    <w:abstractNumId w:val="2"/>
    <w:lvlOverride w:ilvl="0">
      <w:startOverride w:val="1"/>
      <w:lvl w:ilvl="0" w:tplc="A2623B0E">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194E4DC2">
        <w:start w:val="1"/>
        <w:numFmt w:val="decimal"/>
        <w:lvlText w:val="%2."/>
        <w:lvlJc w:val="left"/>
        <w:pPr>
          <w:ind w:left="10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5CA0F7A4">
        <w:start w:val="1"/>
        <w:numFmt w:val="decimal"/>
        <w:lvlText w:val="%3."/>
        <w:lvlJc w:val="left"/>
        <w:pPr>
          <w:ind w:left="18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0DAA8852">
        <w:start w:val="1"/>
        <w:numFmt w:val="decimal"/>
        <w:lvlText w:val="%4."/>
        <w:lvlJc w:val="left"/>
        <w:pPr>
          <w:ind w:left="26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BEC7E64">
        <w:start w:val="1"/>
        <w:numFmt w:val="decimal"/>
        <w:lvlText w:val="%5."/>
        <w:lvlJc w:val="left"/>
        <w:pPr>
          <w:ind w:left="34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445012EA">
        <w:start w:val="1"/>
        <w:numFmt w:val="decimal"/>
        <w:lvlText w:val="%6."/>
        <w:lvlJc w:val="left"/>
        <w:pPr>
          <w:ind w:left="42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170201A0">
        <w:start w:val="1"/>
        <w:numFmt w:val="decimal"/>
        <w:lvlText w:val="%7."/>
        <w:lvlJc w:val="left"/>
        <w:pPr>
          <w:ind w:left="50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D64A67B4">
        <w:start w:val="1"/>
        <w:numFmt w:val="decimal"/>
        <w:lvlText w:val="%8."/>
        <w:lvlJc w:val="left"/>
        <w:pPr>
          <w:ind w:left="58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056C6776">
        <w:start w:val="1"/>
        <w:numFmt w:val="decimal"/>
        <w:lvlText w:val="%9."/>
        <w:lvlJc w:val="left"/>
        <w:pPr>
          <w:ind w:left="66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48E"/>
    <w:rsid w:val="00072C8F"/>
    <w:rsid w:val="000C073F"/>
    <w:rsid w:val="001B548E"/>
    <w:rsid w:val="00253FCC"/>
    <w:rsid w:val="00340456"/>
    <w:rsid w:val="00385E3F"/>
    <w:rsid w:val="003E3520"/>
    <w:rsid w:val="00401F11"/>
    <w:rsid w:val="00495C0C"/>
    <w:rsid w:val="00522DC3"/>
    <w:rsid w:val="005E2846"/>
    <w:rsid w:val="00731FD7"/>
    <w:rsid w:val="007C1629"/>
    <w:rsid w:val="009928ED"/>
    <w:rsid w:val="00A92284"/>
    <w:rsid w:val="00AB731D"/>
    <w:rsid w:val="00CE60A2"/>
    <w:rsid w:val="00D45BC6"/>
    <w:rsid w:val="00D7614A"/>
    <w:rsid w:val="00F634CE"/>
    <w:rsid w:val="00FD6C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B086C"/>
  <w15:docId w15:val="{0B365E68-6416-4B15-BE91-E14628FA8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cs="Arial Unicode MS"/>
      <w:color w:val="000000"/>
      <w:sz w:val="24"/>
      <w:szCs w:val="24"/>
      <w:u w:color="000000"/>
    </w:rPr>
  </w:style>
  <w:style w:type="paragraph" w:styleId="1">
    <w:name w:val="heading 1"/>
    <w:next w:val="a0"/>
    <w:uiPriority w:val="9"/>
    <w:qFormat/>
    <w:pPr>
      <w:keepNext/>
      <w:keepLines/>
      <w:spacing w:before="480" w:after="200" w:line="276" w:lineRule="auto"/>
      <w:outlineLvl w:val="0"/>
    </w:pPr>
    <w:rPr>
      <w:rFonts w:ascii="Cambria" w:eastAsia="Cambria" w:hAnsi="Cambria" w:cs="Cambria"/>
      <w:b/>
      <w:bCs/>
      <w:color w:val="365F91"/>
      <w:sz w:val="28"/>
      <w:szCs w:val="28"/>
      <w:u w:color="365F9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5">
    <w:name w:val="Колонтитулы"/>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6">
    <w:name w:val="footer"/>
    <w:pPr>
      <w:tabs>
        <w:tab w:val="center" w:pos="4677"/>
        <w:tab w:val="right" w:pos="9355"/>
      </w:tabs>
    </w:pPr>
    <w:rPr>
      <w:rFonts w:cs="Arial Unicode MS"/>
      <w:color w:val="000000"/>
      <w:sz w:val="24"/>
      <w:szCs w:val="24"/>
      <w:u w:color="000000"/>
    </w:rPr>
  </w:style>
  <w:style w:type="paragraph" w:customStyle="1" w:styleId="Normal1">
    <w:name w:val="Normal1"/>
    <w:rPr>
      <w:rFonts w:cs="Arial Unicode MS"/>
      <w:color w:val="000000"/>
      <w:u w:color="000000"/>
    </w:rPr>
  </w:style>
  <w:style w:type="paragraph" w:customStyle="1" w:styleId="10">
    <w:name w:val="Обычный1"/>
    <w:pPr>
      <w:spacing w:before="100" w:after="100"/>
    </w:pPr>
    <w:rPr>
      <w:rFonts w:cs="Arial Unicode MS"/>
      <w:color w:val="000000"/>
      <w:sz w:val="24"/>
      <w:szCs w:val="24"/>
      <w:u w:color="000000"/>
    </w:rPr>
  </w:style>
  <w:style w:type="numbering" w:customStyle="1" w:styleId="a">
    <w:name w:val="С числами"/>
    <w:pPr>
      <w:numPr>
        <w:numId w:val="1"/>
      </w:numPr>
    </w:pPr>
  </w:style>
  <w:style w:type="paragraph" w:styleId="a7">
    <w:name w:val="List Paragraph"/>
    <w:pPr>
      <w:ind w:left="720"/>
    </w:pPr>
    <w:rPr>
      <w:rFonts w:eastAsia="Times New Roman"/>
      <w:color w:val="000000"/>
      <w:sz w:val="24"/>
      <w:szCs w:val="24"/>
      <w:u w:color="000000"/>
    </w:rPr>
  </w:style>
  <w:style w:type="numbering" w:customStyle="1" w:styleId="2">
    <w:name w:val="С числами2"/>
    <w:pPr>
      <w:numPr>
        <w:numId w:val="3"/>
      </w:numPr>
    </w:pPr>
  </w:style>
  <w:style w:type="paragraph" w:styleId="3">
    <w:name w:val="Body Text Indent 3"/>
    <w:pPr>
      <w:spacing w:after="120"/>
      <w:ind w:left="283"/>
    </w:pPr>
    <w:rPr>
      <w:rFonts w:cs="Arial Unicode MS"/>
      <w:color w:val="000000"/>
      <w:sz w:val="16"/>
      <w:szCs w:val="16"/>
      <w:u w:color="000000"/>
    </w:rPr>
  </w:style>
  <w:style w:type="paragraph" w:styleId="a8">
    <w:name w:val="Normal (Web)"/>
    <w:pPr>
      <w:spacing w:before="100" w:after="100"/>
    </w:pPr>
    <w:rPr>
      <w:rFonts w:ascii="Arial" w:hAnsi="Arial" w:cs="Arial Unicode MS"/>
      <w:color w:val="000000"/>
      <w:u w:color="000000"/>
    </w:rPr>
  </w:style>
  <w:style w:type="character" w:customStyle="1" w:styleId="a9">
    <w:name w:val="Нет"/>
  </w:style>
  <w:style w:type="character" w:customStyle="1" w:styleId="Hyperlink0">
    <w:name w:val="Hyperlink.0"/>
    <w:basedOn w:val="a9"/>
    <w:rPr>
      <w:rFonts w:ascii="Times New Roman" w:eastAsia="Times New Roman" w:hAnsi="Times New Roman" w:cs="Times New Roman"/>
      <w:u w:val="single"/>
      <w:lang w:val="ru-RU"/>
    </w:rPr>
  </w:style>
  <w:style w:type="paragraph" w:styleId="aa">
    <w:name w:val="Balloon Text"/>
    <w:basedOn w:val="a0"/>
    <w:link w:val="ab"/>
    <w:uiPriority w:val="99"/>
    <w:semiHidden/>
    <w:unhideWhenUsed/>
    <w:rsid w:val="00F634CE"/>
    <w:rPr>
      <w:rFonts w:ascii="Segoe UI" w:hAnsi="Segoe UI" w:cs="Segoe UI"/>
      <w:sz w:val="18"/>
      <w:szCs w:val="18"/>
    </w:rPr>
  </w:style>
  <w:style w:type="character" w:customStyle="1" w:styleId="ab">
    <w:name w:val="Текст выноски Знак"/>
    <w:basedOn w:val="a1"/>
    <w:link w:val="aa"/>
    <w:uiPriority w:val="99"/>
    <w:semiHidden/>
    <w:rsid w:val="00F634CE"/>
    <w:rPr>
      <w:rFonts w:ascii="Segoe UI" w:hAnsi="Segoe UI" w:cs="Segoe UI"/>
      <w:color w:val="000000"/>
      <w:sz w:val="18"/>
      <w:szCs w:val="18"/>
      <w:u w:color="000000"/>
    </w:rPr>
  </w:style>
  <w:style w:type="paragraph" w:styleId="ac">
    <w:name w:val="Body Text"/>
    <w:basedOn w:val="a0"/>
    <w:link w:val="ad"/>
    <w:uiPriority w:val="99"/>
    <w:semiHidden/>
    <w:unhideWhenUsed/>
    <w:rsid w:val="00FD6C09"/>
    <w:pPr>
      <w:spacing w:after="120"/>
    </w:pPr>
  </w:style>
  <w:style w:type="character" w:customStyle="1" w:styleId="ad">
    <w:name w:val="Основной текст Знак"/>
    <w:basedOn w:val="a1"/>
    <w:link w:val="ac"/>
    <w:uiPriority w:val="99"/>
    <w:semiHidden/>
    <w:rsid w:val="00FD6C09"/>
    <w:rPr>
      <w:rFont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univer/DocLib/%252525252525D0%2525252525259E%252525252525D1%25252525252580%252525252525D0%252525252525B3%252525252525D0%252525252525B0%252525252525D0%252525252525BD%252525252525D0%252525252525B8%252525252525D0%252525252525B7%252525252525D0%252525252525B0%252525252525D1%25252525252586%252525252525D0%252525252525B8%252525252525D1%2525252525258F%25252525252520%252525252525D1%25252525252583%252525252525D1%25252525252587%252525252525D0%252525252525B5%252525252525D0%252525252525B1%252525252525D0%252525252525BD%252525252525D0%252525252525BE%252525252525D0%252525252525B3%252525252525D0%252525252525BE%25252525252520%252525252525D0%252525252525BF%252525252525D1%25252525252580%252525252525D0%252525252525BE%252525252525D1%25252525252586%252525252525D0%252525252525B5%252525252525D1%25252525252581%252525252525D1%25252525252581%252525252525D0%252525252525B0/O%252525252525D0%252525252525B1%252525252525D1%25252525252589%252525252525D0%252525252525B8%252525252525D0%252525252525B5%25252525252520%252525252525D0%252525252525BD%252525252525D0%252525252525BE%252525252525D1%25252525252580%252525252525D0%252525252525BC%252525252525D0%252525252525B0%252525252525D1%25252525252582%252525252525D0%252525252525B8%252525252525D0%252525252525B2%252525252525D0%252525252525BD%252525252525D1%2525252525258B%252525252525D0%252525252525B5%25252525252520%252525252525D0%252525252525B4%252525252525D0%252525252525BE%252525252525D0%252525252525BA%252525252525D1%25252525252583%252525252525D0%252525252525BC%252525252525D0%252525252525B5%252525252525D0%252525252525BD%252525252525D1%25252525252582%252525252525D1%2525252525258B%25252525252520%252525252525D0%252525252525BF%252525252525D0%252525252525BE%25252525252520%252525252525D1%25252525252583%252525252525D1%25252525252587%252525252525D0%252525252525B5%252525252525D0%252525252525B1%252525252525D0%252525252525BD%252525252525D0%252525252525BE%252525252525D0%252525252525B9%25252525252520%252525252525D1%25252525252580%252525252525D0%252525252525B0%252525252525D0%252525252525B1%252525252525D0%252525252525BE%252525252525D1%252525252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97ED0-BBB0-49ED-8B11-8368BD340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29</Pages>
  <Words>8929</Words>
  <Characters>50896</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Молчанова Алла Владиславовна</dc:creator>
  <cp:lastModifiedBy>Иванова Наталья Петровна</cp:lastModifiedBy>
  <cp:revision>9</cp:revision>
  <cp:lastPrinted>2023-05-17T15:20:00Z</cp:lastPrinted>
  <dcterms:created xsi:type="dcterms:W3CDTF">2023-05-16T13:16:00Z</dcterms:created>
  <dcterms:modified xsi:type="dcterms:W3CDTF">2024-07-10T14:33:00Z</dcterms:modified>
</cp:coreProperties>
</file>